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6B06" w14:textId="77777777" w:rsidR="003A7135" w:rsidRDefault="003A7135">
      <w:pPr>
        <w:spacing w:after="0"/>
        <w:ind w:left="-852" w:right="6077"/>
      </w:pPr>
    </w:p>
    <w:tbl>
      <w:tblPr>
        <w:tblStyle w:val="TableGrid"/>
        <w:tblW w:w="10488" w:type="dxa"/>
        <w:tblInd w:w="-107" w:type="dxa"/>
        <w:tblCellMar>
          <w:top w:w="25" w:type="dxa"/>
          <w:left w:w="107" w:type="dxa"/>
          <w:right w:w="53" w:type="dxa"/>
        </w:tblCellMar>
        <w:tblLook w:val="04A0" w:firstRow="1" w:lastRow="0" w:firstColumn="1" w:lastColumn="0" w:noHBand="0" w:noVBand="1"/>
      </w:tblPr>
      <w:tblGrid>
        <w:gridCol w:w="10488"/>
      </w:tblGrid>
      <w:tr w:rsidR="003A7135" w14:paraId="44C2553F" w14:textId="77777777">
        <w:trPr>
          <w:trHeight w:val="845"/>
        </w:trPr>
        <w:tc>
          <w:tcPr>
            <w:tcW w:w="10488" w:type="dxa"/>
            <w:tcBorders>
              <w:top w:val="single" w:sz="4" w:space="0" w:color="000000"/>
              <w:left w:val="single" w:sz="4" w:space="0" w:color="000000"/>
              <w:bottom w:val="single" w:sz="4" w:space="0" w:color="000000"/>
              <w:right w:val="single" w:sz="4" w:space="0" w:color="000000"/>
            </w:tcBorders>
            <w:shd w:val="clear" w:color="auto" w:fill="00B0F0"/>
          </w:tcPr>
          <w:p w14:paraId="5187B1E6" w14:textId="77777777" w:rsidR="003A7135" w:rsidRDefault="00DC13CB">
            <w:pPr>
              <w:spacing w:after="51"/>
              <w:ind w:left="72"/>
              <w:jc w:val="center"/>
            </w:pPr>
            <w:r>
              <w:t xml:space="preserve"> </w:t>
            </w:r>
          </w:p>
          <w:p w14:paraId="5DC0B3E6" w14:textId="77777777" w:rsidR="003A7135" w:rsidRDefault="00DC13CB">
            <w:pPr>
              <w:tabs>
                <w:tab w:val="center" w:pos="0"/>
                <w:tab w:val="center" w:pos="5138"/>
              </w:tabs>
            </w:pPr>
            <w:r>
              <w:tab/>
            </w:r>
            <w:r>
              <w:rPr>
                <w:sz w:val="34"/>
                <w:vertAlign w:val="superscript"/>
              </w:rPr>
              <w:t xml:space="preserve"> </w:t>
            </w:r>
            <w:r>
              <w:rPr>
                <w:b/>
                <w:color w:val="FFFFFF"/>
                <w:sz w:val="24"/>
              </w:rPr>
              <w:t xml:space="preserve">DISCIPLINA ELETIVA  </w:t>
            </w:r>
          </w:p>
        </w:tc>
      </w:tr>
      <w:tr w:rsidR="003A7135" w14:paraId="227C25C5" w14:textId="77777777">
        <w:trPr>
          <w:trHeight w:val="302"/>
        </w:trPr>
        <w:tc>
          <w:tcPr>
            <w:tcW w:w="10488" w:type="dxa"/>
            <w:tcBorders>
              <w:top w:val="single" w:sz="4" w:space="0" w:color="000000"/>
              <w:left w:val="single" w:sz="4" w:space="0" w:color="000000"/>
              <w:bottom w:val="single" w:sz="4" w:space="0" w:color="000000"/>
              <w:right w:val="single" w:sz="4" w:space="0" w:color="000000"/>
            </w:tcBorders>
            <w:shd w:val="clear" w:color="auto" w:fill="FFCCFF"/>
          </w:tcPr>
          <w:p w14:paraId="6E4D31CB" w14:textId="77777777" w:rsidR="003A7135" w:rsidRDefault="00DC13CB">
            <w:pPr>
              <w:ind w:right="56"/>
              <w:jc w:val="center"/>
            </w:pPr>
            <w:r>
              <w:rPr>
                <w:b/>
                <w:sz w:val="24"/>
              </w:rPr>
              <w:t xml:space="preserve">TÍTULO </w:t>
            </w:r>
          </w:p>
        </w:tc>
      </w:tr>
      <w:tr w:rsidR="003A7135" w14:paraId="154EA688" w14:textId="77777777">
        <w:trPr>
          <w:trHeight w:val="504"/>
        </w:trPr>
        <w:tc>
          <w:tcPr>
            <w:tcW w:w="10488" w:type="dxa"/>
            <w:tcBorders>
              <w:top w:val="single" w:sz="4" w:space="0" w:color="000000"/>
              <w:left w:val="single" w:sz="4" w:space="0" w:color="000000"/>
              <w:bottom w:val="single" w:sz="4" w:space="0" w:color="000000"/>
              <w:right w:val="single" w:sz="4" w:space="0" w:color="000000"/>
            </w:tcBorders>
          </w:tcPr>
          <w:p w14:paraId="0FC1B523" w14:textId="020E4697" w:rsidR="003A7135" w:rsidRDefault="00AB5740">
            <w:pPr>
              <w:ind w:right="58"/>
              <w:jc w:val="center"/>
            </w:pPr>
            <w:r w:rsidRPr="00FC0D76">
              <w:rPr>
                <w:b/>
                <w:sz w:val="24"/>
              </w:rPr>
              <w:t>CINE REFLEXÃO</w:t>
            </w:r>
            <w:r>
              <w:rPr>
                <w:b/>
                <w:sz w:val="24"/>
              </w:rPr>
              <w:t xml:space="preserve"> </w:t>
            </w:r>
          </w:p>
        </w:tc>
      </w:tr>
      <w:tr w:rsidR="003A7135" w14:paraId="04FD83D4" w14:textId="77777777">
        <w:trPr>
          <w:trHeight w:val="300"/>
        </w:trPr>
        <w:tc>
          <w:tcPr>
            <w:tcW w:w="10488" w:type="dxa"/>
            <w:tcBorders>
              <w:top w:val="single" w:sz="4" w:space="0" w:color="000000"/>
              <w:left w:val="single" w:sz="4" w:space="0" w:color="000000"/>
              <w:bottom w:val="single" w:sz="4" w:space="0" w:color="000000"/>
              <w:right w:val="single" w:sz="4" w:space="0" w:color="000000"/>
            </w:tcBorders>
            <w:shd w:val="clear" w:color="auto" w:fill="FFCCFF"/>
          </w:tcPr>
          <w:p w14:paraId="05576655" w14:textId="77777777" w:rsidR="003A7135" w:rsidRDefault="00DC13CB">
            <w:pPr>
              <w:ind w:right="52"/>
              <w:jc w:val="center"/>
            </w:pPr>
            <w:r>
              <w:rPr>
                <w:b/>
                <w:sz w:val="24"/>
              </w:rPr>
              <w:t xml:space="preserve">DISCIPLINAS </w:t>
            </w:r>
          </w:p>
        </w:tc>
      </w:tr>
      <w:tr w:rsidR="003A7135" w14:paraId="539BAA2E" w14:textId="77777777">
        <w:trPr>
          <w:trHeight w:val="600"/>
        </w:trPr>
        <w:tc>
          <w:tcPr>
            <w:tcW w:w="10488" w:type="dxa"/>
            <w:tcBorders>
              <w:top w:val="single" w:sz="4" w:space="0" w:color="000000"/>
              <w:left w:val="single" w:sz="4" w:space="0" w:color="000000"/>
              <w:bottom w:val="single" w:sz="4" w:space="0" w:color="000000"/>
              <w:right w:val="single" w:sz="4" w:space="0" w:color="000000"/>
            </w:tcBorders>
          </w:tcPr>
          <w:p w14:paraId="0CB7114B" w14:textId="5AE64B8E" w:rsidR="003A7135" w:rsidRDefault="00AB5740">
            <w:pPr>
              <w:ind w:right="52"/>
              <w:jc w:val="center"/>
            </w:pPr>
            <w:r>
              <w:rPr>
                <w:sz w:val="24"/>
              </w:rPr>
              <w:t xml:space="preserve">Língua Portuguesa </w:t>
            </w:r>
          </w:p>
          <w:p w14:paraId="661F2357" w14:textId="067A9A8A" w:rsidR="003A7135" w:rsidRDefault="00AB5740">
            <w:pPr>
              <w:ind w:right="55"/>
              <w:jc w:val="center"/>
            </w:pPr>
            <w:r>
              <w:rPr>
                <w:sz w:val="24"/>
              </w:rPr>
              <w:t xml:space="preserve">Química </w:t>
            </w:r>
          </w:p>
        </w:tc>
      </w:tr>
      <w:tr w:rsidR="003A7135" w14:paraId="46D7D76C" w14:textId="77777777">
        <w:trPr>
          <w:trHeight w:val="300"/>
        </w:trPr>
        <w:tc>
          <w:tcPr>
            <w:tcW w:w="10488" w:type="dxa"/>
            <w:tcBorders>
              <w:top w:val="single" w:sz="4" w:space="0" w:color="000000"/>
              <w:left w:val="single" w:sz="4" w:space="0" w:color="000000"/>
              <w:bottom w:val="single" w:sz="4" w:space="0" w:color="000000"/>
              <w:right w:val="single" w:sz="4" w:space="0" w:color="000000"/>
            </w:tcBorders>
            <w:shd w:val="clear" w:color="auto" w:fill="FFCCFF"/>
          </w:tcPr>
          <w:p w14:paraId="15DC7DEE" w14:textId="77777777" w:rsidR="003A7135" w:rsidRDefault="00DC13CB">
            <w:pPr>
              <w:ind w:right="54"/>
              <w:jc w:val="center"/>
            </w:pPr>
            <w:r>
              <w:rPr>
                <w:b/>
                <w:sz w:val="24"/>
              </w:rPr>
              <w:t xml:space="preserve">PROFESSORES </w:t>
            </w:r>
          </w:p>
        </w:tc>
      </w:tr>
      <w:tr w:rsidR="003A7135" w14:paraId="24B1EF42" w14:textId="77777777">
        <w:trPr>
          <w:trHeight w:val="598"/>
        </w:trPr>
        <w:tc>
          <w:tcPr>
            <w:tcW w:w="10488" w:type="dxa"/>
            <w:tcBorders>
              <w:top w:val="single" w:sz="4" w:space="0" w:color="000000"/>
              <w:left w:val="single" w:sz="4" w:space="0" w:color="000000"/>
              <w:bottom w:val="single" w:sz="4" w:space="0" w:color="000000"/>
              <w:right w:val="single" w:sz="4" w:space="0" w:color="000000"/>
            </w:tcBorders>
          </w:tcPr>
          <w:p w14:paraId="41AC3543" w14:textId="63431775" w:rsidR="00AB5740" w:rsidRDefault="00AB5740">
            <w:pPr>
              <w:ind w:left="3920" w:right="3919"/>
              <w:jc w:val="center"/>
              <w:rPr>
                <w:sz w:val="24"/>
              </w:rPr>
            </w:pPr>
            <w:proofErr w:type="spellStart"/>
            <w:r>
              <w:rPr>
                <w:sz w:val="24"/>
              </w:rPr>
              <w:t>Geovanna</w:t>
            </w:r>
            <w:proofErr w:type="spellEnd"/>
            <w:r>
              <w:rPr>
                <w:sz w:val="24"/>
              </w:rPr>
              <w:t xml:space="preserve"> </w:t>
            </w:r>
            <w:r w:rsidR="00026F0E">
              <w:rPr>
                <w:sz w:val="24"/>
              </w:rPr>
              <w:t xml:space="preserve">Cruz </w:t>
            </w:r>
            <w:r w:rsidR="00FB773F">
              <w:rPr>
                <w:sz w:val="24"/>
              </w:rPr>
              <w:t>Fernandes</w:t>
            </w:r>
          </w:p>
          <w:p w14:paraId="61701A68" w14:textId="1FE7E163" w:rsidR="003A7135" w:rsidRDefault="00AB5740">
            <w:pPr>
              <w:ind w:left="3920" w:right="3919"/>
              <w:jc w:val="center"/>
            </w:pPr>
            <w:r>
              <w:rPr>
                <w:sz w:val="24"/>
              </w:rPr>
              <w:t xml:space="preserve">Norma </w:t>
            </w:r>
            <w:r w:rsidR="00026F0E">
              <w:rPr>
                <w:sz w:val="24"/>
              </w:rPr>
              <w:t xml:space="preserve">Lúcia Silva </w:t>
            </w:r>
            <w:r w:rsidR="00FB773F">
              <w:rPr>
                <w:sz w:val="24"/>
              </w:rPr>
              <w:t>Costa</w:t>
            </w:r>
          </w:p>
        </w:tc>
      </w:tr>
      <w:tr w:rsidR="003A7135" w14:paraId="4FC15DD0" w14:textId="77777777">
        <w:trPr>
          <w:trHeight w:val="302"/>
        </w:trPr>
        <w:tc>
          <w:tcPr>
            <w:tcW w:w="10488" w:type="dxa"/>
            <w:tcBorders>
              <w:top w:val="single" w:sz="4" w:space="0" w:color="000000"/>
              <w:left w:val="single" w:sz="4" w:space="0" w:color="000000"/>
              <w:bottom w:val="single" w:sz="4" w:space="0" w:color="000000"/>
              <w:right w:val="single" w:sz="4" w:space="0" w:color="000000"/>
            </w:tcBorders>
            <w:shd w:val="clear" w:color="auto" w:fill="FFCCFF"/>
          </w:tcPr>
          <w:p w14:paraId="59348AE5" w14:textId="77777777" w:rsidR="003A7135" w:rsidRDefault="00DC13CB">
            <w:pPr>
              <w:ind w:right="54"/>
              <w:jc w:val="center"/>
            </w:pPr>
            <w:r>
              <w:rPr>
                <w:b/>
                <w:sz w:val="24"/>
              </w:rPr>
              <w:t xml:space="preserve">COMPETÊNCIAS GERAIS DA BNCC </w:t>
            </w:r>
          </w:p>
        </w:tc>
      </w:tr>
      <w:tr w:rsidR="003A7135" w14:paraId="1B9A30A1" w14:textId="77777777">
        <w:trPr>
          <w:trHeight w:val="1476"/>
        </w:trPr>
        <w:tc>
          <w:tcPr>
            <w:tcW w:w="10488" w:type="dxa"/>
            <w:tcBorders>
              <w:top w:val="single" w:sz="4" w:space="0" w:color="000000"/>
              <w:left w:val="single" w:sz="4" w:space="0" w:color="000000"/>
              <w:bottom w:val="single" w:sz="4" w:space="0" w:color="000000"/>
              <w:right w:val="single" w:sz="4" w:space="0" w:color="000000"/>
            </w:tcBorders>
          </w:tcPr>
          <w:p w14:paraId="4838E09C" w14:textId="77777777" w:rsidR="003A7135" w:rsidRPr="00DC512C" w:rsidRDefault="00DC13CB">
            <w:r w:rsidRPr="00DC512C">
              <w:rPr>
                <w:sz w:val="24"/>
              </w:rPr>
              <w:t xml:space="preserve">(CG01) Conhecimento; </w:t>
            </w:r>
          </w:p>
          <w:p w14:paraId="490D97AA" w14:textId="77777777" w:rsidR="003A7135" w:rsidRPr="00DC512C" w:rsidRDefault="00DC13CB">
            <w:r w:rsidRPr="00DC512C">
              <w:rPr>
                <w:sz w:val="24"/>
              </w:rPr>
              <w:t xml:space="preserve">(CG02) Pensamento científico, crítico e criativo; </w:t>
            </w:r>
          </w:p>
          <w:p w14:paraId="29802A2E" w14:textId="77777777" w:rsidR="003A7135" w:rsidRPr="00DC512C" w:rsidRDefault="00DC13CB">
            <w:r w:rsidRPr="00DC512C">
              <w:rPr>
                <w:sz w:val="24"/>
              </w:rPr>
              <w:t xml:space="preserve">(CG03) Repertório cultural; </w:t>
            </w:r>
          </w:p>
          <w:p w14:paraId="34DEDCE3" w14:textId="77777777" w:rsidR="003A7135" w:rsidRPr="00DC512C" w:rsidRDefault="00DC13CB">
            <w:r w:rsidRPr="00DC512C">
              <w:rPr>
                <w:sz w:val="24"/>
              </w:rPr>
              <w:t xml:space="preserve">(CG04) Comunicação; </w:t>
            </w:r>
          </w:p>
          <w:p w14:paraId="64CCB074" w14:textId="77777777" w:rsidR="003A7135" w:rsidRPr="00AB5740" w:rsidRDefault="00DC13CB">
            <w:pPr>
              <w:rPr>
                <w:highlight w:val="yellow"/>
              </w:rPr>
            </w:pPr>
            <w:r w:rsidRPr="00DC512C">
              <w:rPr>
                <w:sz w:val="24"/>
              </w:rPr>
              <w:t xml:space="preserve">(CG07) Argumentação. </w:t>
            </w:r>
          </w:p>
        </w:tc>
      </w:tr>
      <w:tr w:rsidR="003A7135" w14:paraId="40AC092B" w14:textId="77777777">
        <w:trPr>
          <w:trHeight w:val="300"/>
        </w:trPr>
        <w:tc>
          <w:tcPr>
            <w:tcW w:w="10488" w:type="dxa"/>
            <w:tcBorders>
              <w:top w:val="single" w:sz="4" w:space="0" w:color="000000"/>
              <w:left w:val="single" w:sz="4" w:space="0" w:color="000000"/>
              <w:bottom w:val="single" w:sz="4" w:space="0" w:color="000000"/>
              <w:right w:val="single" w:sz="4" w:space="0" w:color="000000"/>
            </w:tcBorders>
            <w:shd w:val="clear" w:color="auto" w:fill="FFCCFF"/>
          </w:tcPr>
          <w:p w14:paraId="054845D7" w14:textId="77777777" w:rsidR="003A7135" w:rsidRPr="00A63998" w:rsidRDefault="00DC13CB">
            <w:pPr>
              <w:ind w:right="58"/>
              <w:jc w:val="center"/>
            </w:pPr>
            <w:r w:rsidRPr="00A63998">
              <w:rPr>
                <w:b/>
                <w:sz w:val="24"/>
              </w:rPr>
              <w:t xml:space="preserve">TEMAS INTEGRADORES </w:t>
            </w:r>
          </w:p>
        </w:tc>
      </w:tr>
      <w:tr w:rsidR="003A7135" w14:paraId="24C75BB6" w14:textId="77777777">
        <w:trPr>
          <w:trHeight w:val="2064"/>
        </w:trPr>
        <w:tc>
          <w:tcPr>
            <w:tcW w:w="10488" w:type="dxa"/>
            <w:tcBorders>
              <w:top w:val="single" w:sz="4" w:space="0" w:color="000000"/>
              <w:left w:val="single" w:sz="4" w:space="0" w:color="000000"/>
              <w:bottom w:val="single" w:sz="4" w:space="0" w:color="000000"/>
              <w:right w:val="single" w:sz="4" w:space="0" w:color="000000"/>
            </w:tcBorders>
          </w:tcPr>
          <w:p w14:paraId="50B85C7E" w14:textId="587FAF76" w:rsidR="003A7135" w:rsidRPr="000B4E2C" w:rsidRDefault="00DC13CB">
            <w:pPr>
              <w:rPr>
                <w:sz w:val="24"/>
                <w:szCs w:val="24"/>
              </w:rPr>
            </w:pPr>
            <w:r w:rsidRPr="000B4E2C">
              <w:rPr>
                <w:sz w:val="24"/>
                <w:szCs w:val="24"/>
              </w:rPr>
              <w:t xml:space="preserve">TI03 – Educação Ambiental; </w:t>
            </w:r>
          </w:p>
          <w:p w14:paraId="357B2440" w14:textId="2D319F54" w:rsidR="000B4E2C" w:rsidRPr="000B4E2C" w:rsidRDefault="000B4E2C">
            <w:pPr>
              <w:rPr>
                <w:sz w:val="24"/>
                <w:szCs w:val="24"/>
              </w:rPr>
            </w:pPr>
            <w:r w:rsidRPr="000B4E2C">
              <w:rPr>
                <w:sz w:val="24"/>
                <w:szCs w:val="24"/>
              </w:rPr>
              <w:t>TI08 – Saúde;</w:t>
            </w:r>
          </w:p>
          <w:p w14:paraId="63BA2843" w14:textId="48068C9E" w:rsidR="000B4E2C" w:rsidRPr="000B4E2C" w:rsidRDefault="000B4E2C">
            <w:pPr>
              <w:rPr>
                <w:sz w:val="24"/>
                <w:szCs w:val="24"/>
              </w:rPr>
            </w:pPr>
            <w:r w:rsidRPr="000B4E2C">
              <w:rPr>
                <w:sz w:val="24"/>
                <w:szCs w:val="24"/>
              </w:rPr>
              <w:t>TI09 – Vida Familiar e Social;</w:t>
            </w:r>
          </w:p>
          <w:p w14:paraId="3E4D60C4" w14:textId="33A6333D" w:rsidR="000B4E2C" w:rsidRPr="000B4E2C" w:rsidRDefault="000B4E2C">
            <w:pPr>
              <w:rPr>
                <w:sz w:val="24"/>
                <w:szCs w:val="24"/>
              </w:rPr>
            </w:pPr>
            <w:r w:rsidRPr="000B4E2C">
              <w:rPr>
                <w:sz w:val="24"/>
                <w:szCs w:val="24"/>
              </w:rPr>
              <w:t>TI13 – Diversidade Cultural, Étnica e Religiosa;</w:t>
            </w:r>
          </w:p>
          <w:p w14:paraId="44920CE3" w14:textId="2BE3F35E" w:rsidR="000B4E2C" w:rsidRPr="000B4E2C" w:rsidRDefault="000B4E2C">
            <w:pPr>
              <w:rPr>
                <w:sz w:val="24"/>
                <w:szCs w:val="24"/>
              </w:rPr>
            </w:pPr>
            <w:r w:rsidRPr="000B4E2C">
              <w:rPr>
                <w:sz w:val="24"/>
                <w:szCs w:val="24"/>
              </w:rPr>
              <w:t>TI15 – Ética e Cidadania;</w:t>
            </w:r>
          </w:p>
          <w:p w14:paraId="62FC387C" w14:textId="0A087950" w:rsidR="000B4E2C" w:rsidRPr="000B4E2C" w:rsidRDefault="000B4E2C">
            <w:pPr>
              <w:rPr>
                <w:sz w:val="24"/>
                <w:szCs w:val="24"/>
              </w:rPr>
            </w:pPr>
            <w:r w:rsidRPr="000B4E2C">
              <w:rPr>
                <w:sz w:val="24"/>
                <w:szCs w:val="24"/>
              </w:rPr>
              <w:t>TI17 – Povos e Comunidades Tradicionais.</w:t>
            </w:r>
          </w:p>
          <w:p w14:paraId="74DEDCBE" w14:textId="0222B6DA" w:rsidR="003A7135" w:rsidRPr="00AB5740" w:rsidRDefault="003A7135" w:rsidP="000B4E2C">
            <w:pPr>
              <w:rPr>
                <w:highlight w:val="yellow"/>
              </w:rPr>
            </w:pPr>
          </w:p>
        </w:tc>
      </w:tr>
      <w:tr w:rsidR="003A7135" w14:paraId="5F76514C" w14:textId="77777777">
        <w:trPr>
          <w:trHeight w:val="300"/>
        </w:trPr>
        <w:tc>
          <w:tcPr>
            <w:tcW w:w="10488" w:type="dxa"/>
            <w:tcBorders>
              <w:top w:val="single" w:sz="4" w:space="0" w:color="000000"/>
              <w:left w:val="single" w:sz="4" w:space="0" w:color="000000"/>
              <w:bottom w:val="single" w:sz="4" w:space="0" w:color="000000"/>
              <w:right w:val="single" w:sz="4" w:space="0" w:color="000000"/>
            </w:tcBorders>
            <w:shd w:val="clear" w:color="auto" w:fill="FFCCFF"/>
          </w:tcPr>
          <w:p w14:paraId="0F16242B" w14:textId="77777777" w:rsidR="003A7135" w:rsidRDefault="00DC13CB">
            <w:pPr>
              <w:ind w:right="54"/>
              <w:jc w:val="center"/>
            </w:pPr>
            <w:r>
              <w:rPr>
                <w:b/>
                <w:sz w:val="24"/>
              </w:rPr>
              <w:t xml:space="preserve">JUSTIFICATIVA </w:t>
            </w:r>
          </w:p>
        </w:tc>
      </w:tr>
      <w:tr w:rsidR="003A7135" w14:paraId="4B4D7130" w14:textId="77777777" w:rsidTr="00407C9B">
        <w:trPr>
          <w:trHeight w:val="2571"/>
        </w:trPr>
        <w:tc>
          <w:tcPr>
            <w:tcW w:w="10488" w:type="dxa"/>
            <w:tcBorders>
              <w:top w:val="single" w:sz="4" w:space="0" w:color="000000"/>
              <w:left w:val="single" w:sz="4" w:space="0" w:color="000000"/>
              <w:bottom w:val="single" w:sz="4" w:space="0" w:color="000000"/>
              <w:right w:val="single" w:sz="4" w:space="0" w:color="000000"/>
            </w:tcBorders>
          </w:tcPr>
          <w:p w14:paraId="1E9A86E3" w14:textId="77777777" w:rsidR="003A7135" w:rsidRDefault="00407C9B" w:rsidP="007F2634">
            <w:pPr>
              <w:ind w:right="53"/>
              <w:jc w:val="both"/>
            </w:pPr>
            <w:r>
              <w:t xml:space="preserve">O projeto CINE REFLEXÃO visa alargar o trabalho teórico realizado em sala de aula. </w:t>
            </w:r>
            <w:r w:rsidRPr="00407C9B">
              <w:t>Percebe-se a necessidade de uma ampliação e aprofundamento dos conteúdos que se restringiam as aulas em sala, como ocorre nas escolas regulares.</w:t>
            </w:r>
            <w:r>
              <w:t xml:space="preserve"> Assim, além de aumentar o número de horas trabalhadas nesses temas, as eletivas visam aprofundar temas relacionados a outras disciplinas, como história, biologia, química, matemática e geografia.</w:t>
            </w:r>
            <w:r w:rsidR="007F2634">
              <w:t xml:space="preserve"> </w:t>
            </w:r>
            <w:r w:rsidR="007F2634" w:rsidRPr="007F2634">
              <w:t>A utilização do cinema como veículo e ferramenta de ensino-aprendizagem oportuniza enfocar os aspectos culturais, históricos, literários e políticos, proporcionando uma visão integral do cinema enquanto mídia educativa. Para haver sinergia entre cinema e educação realizaremos uma análise correta da mensagem cinematográfica aliada ao contexto educativo, auxiliando o aluno e funcionando como elo entre o que o cinema proporciona e o conjunto de conhecimentos a serem construídos na relação de aprendizagem.</w:t>
            </w:r>
            <w:r w:rsidR="007F2634">
              <w:t xml:space="preserve"> </w:t>
            </w:r>
            <w:r w:rsidRPr="00407C9B">
              <w:t>Com a contextualização dos conteúdos interdisciplinares expressos nos filmes, os alunos demostram grande envolvimento nas discussões posteriormente as exibições. O cinema possui uma linguagem sedutora expressa pelos movimentos visuais e sonoros, assim, temas que aparentemente são complexos e alheios a realidade de muitas pessoas, com o auxílios do cinema passam a serem interiorizado por cada telespectador.</w:t>
            </w:r>
          </w:p>
          <w:p w14:paraId="5919BBFB" w14:textId="77AC42CC" w:rsidR="00B10ED5" w:rsidRPr="00B10ED5" w:rsidRDefault="00B10ED5" w:rsidP="007F2634">
            <w:pPr>
              <w:ind w:right="53"/>
              <w:jc w:val="both"/>
              <w:rPr>
                <w:b/>
                <w:bCs/>
              </w:rPr>
            </w:pPr>
          </w:p>
        </w:tc>
      </w:tr>
      <w:tr w:rsidR="003A7135" w14:paraId="0561B74C" w14:textId="77777777">
        <w:trPr>
          <w:trHeight w:val="302"/>
        </w:trPr>
        <w:tc>
          <w:tcPr>
            <w:tcW w:w="10488" w:type="dxa"/>
            <w:tcBorders>
              <w:top w:val="single" w:sz="4" w:space="0" w:color="000000"/>
              <w:left w:val="single" w:sz="4" w:space="0" w:color="000000"/>
              <w:bottom w:val="single" w:sz="4" w:space="0" w:color="000000"/>
              <w:right w:val="single" w:sz="4" w:space="0" w:color="000000"/>
            </w:tcBorders>
            <w:shd w:val="clear" w:color="auto" w:fill="FFCCFF"/>
          </w:tcPr>
          <w:p w14:paraId="74FC1294" w14:textId="77777777" w:rsidR="003A7135" w:rsidRDefault="00DC13CB">
            <w:pPr>
              <w:ind w:right="51"/>
              <w:jc w:val="center"/>
            </w:pPr>
            <w:r>
              <w:rPr>
                <w:b/>
                <w:sz w:val="24"/>
              </w:rPr>
              <w:t xml:space="preserve">OBJETIVOS </w:t>
            </w:r>
          </w:p>
        </w:tc>
      </w:tr>
      <w:tr w:rsidR="003A7135" w14:paraId="49159566" w14:textId="77777777" w:rsidTr="00407C9B">
        <w:trPr>
          <w:trHeight w:val="743"/>
        </w:trPr>
        <w:tc>
          <w:tcPr>
            <w:tcW w:w="10488" w:type="dxa"/>
            <w:tcBorders>
              <w:top w:val="single" w:sz="4" w:space="0" w:color="000000"/>
              <w:left w:val="single" w:sz="4" w:space="0" w:color="000000"/>
              <w:bottom w:val="single" w:sz="4" w:space="0" w:color="000000"/>
              <w:right w:val="single" w:sz="4" w:space="0" w:color="000000"/>
            </w:tcBorders>
          </w:tcPr>
          <w:p w14:paraId="06DA6C77" w14:textId="039DDCA9" w:rsidR="00407C9B" w:rsidRDefault="00DC13CB" w:rsidP="00407C9B">
            <w:pPr>
              <w:jc w:val="both"/>
              <w:rPr>
                <w:sz w:val="24"/>
              </w:rPr>
            </w:pPr>
            <w:r>
              <w:rPr>
                <w:b/>
                <w:sz w:val="24"/>
              </w:rPr>
              <w:lastRenderedPageBreak/>
              <w:t>Geral:</w:t>
            </w:r>
            <w:r>
              <w:rPr>
                <w:sz w:val="24"/>
              </w:rPr>
              <w:t xml:space="preserve"> </w:t>
            </w:r>
            <w:r w:rsidR="00407C9B">
              <w:rPr>
                <w:sz w:val="24"/>
              </w:rPr>
              <w:t>Aprofundar e ampliar os conteúdos interdisciplinares desenvolvidos em aulas intermediadas pela linguagem do cinema.</w:t>
            </w:r>
          </w:p>
          <w:p w14:paraId="25AFEA9F" w14:textId="5BA64FE3" w:rsidR="00407C9B" w:rsidRPr="00407C9B" w:rsidRDefault="00DC13CB" w:rsidP="00407C9B">
            <w:pPr>
              <w:jc w:val="both"/>
              <w:rPr>
                <w:sz w:val="24"/>
              </w:rPr>
            </w:pPr>
            <w:r w:rsidRPr="00407C9B">
              <w:rPr>
                <w:b/>
                <w:sz w:val="24"/>
              </w:rPr>
              <w:t>Específicos:</w:t>
            </w:r>
            <w:r w:rsidRPr="00407C9B">
              <w:rPr>
                <w:sz w:val="24"/>
              </w:rPr>
              <w:t xml:space="preserve"> </w:t>
            </w:r>
            <w:r w:rsidR="00407C9B" w:rsidRPr="00407C9B">
              <w:rPr>
                <w:sz w:val="24"/>
              </w:rPr>
              <w:t xml:space="preserve">Promover a reflexão e a leitura crítica da mensagem de um filme, apontando as características expostas e envolvendo todos os eixos pertencentes ao tema abordado; </w:t>
            </w:r>
            <w:r w:rsidR="00407C9B">
              <w:rPr>
                <w:sz w:val="24"/>
              </w:rPr>
              <w:t>e</w:t>
            </w:r>
            <w:r w:rsidR="00407C9B" w:rsidRPr="00407C9B">
              <w:rPr>
                <w:sz w:val="24"/>
              </w:rPr>
              <w:t>stimular os alunos, por meio da apresentação dos filmes, a observação, a capacidade de julgamento, a sensibilidade e a experiência estética</w:t>
            </w:r>
            <w:r w:rsidR="00407C9B">
              <w:rPr>
                <w:sz w:val="24"/>
              </w:rPr>
              <w:t xml:space="preserve">; </w:t>
            </w:r>
            <w:r w:rsidR="00407C9B" w:rsidRPr="00407C9B">
              <w:rPr>
                <w:sz w:val="24"/>
              </w:rPr>
              <w:t>extrair e ressaltar os elementos</w:t>
            </w:r>
            <w:r w:rsidR="00407C9B">
              <w:rPr>
                <w:sz w:val="24"/>
              </w:rPr>
              <w:t xml:space="preserve"> </w:t>
            </w:r>
            <w:r w:rsidR="00407C9B" w:rsidRPr="00407C9B">
              <w:rPr>
                <w:sz w:val="24"/>
              </w:rPr>
              <w:t>críticos que o cinema também possui.</w:t>
            </w:r>
          </w:p>
          <w:p w14:paraId="6DF41D51" w14:textId="069C8461" w:rsidR="003A7135" w:rsidRDefault="003A7135">
            <w:pPr>
              <w:jc w:val="both"/>
            </w:pPr>
          </w:p>
        </w:tc>
      </w:tr>
    </w:tbl>
    <w:p w14:paraId="5C115653" w14:textId="77777777" w:rsidR="003A7135" w:rsidRDefault="00DC13CB">
      <w:pPr>
        <w:spacing w:after="0"/>
        <w:jc w:val="both"/>
      </w:pPr>
      <w:r>
        <w:t xml:space="preserve">  </w:t>
      </w:r>
    </w:p>
    <w:tbl>
      <w:tblPr>
        <w:tblStyle w:val="TableGrid"/>
        <w:tblW w:w="10488" w:type="dxa"/>
        <w:tblInd w:w="-107" w:type="dxa"/>
        <w:tblCellMar>
          <w:top w:w="52" w:type="dxa"/>
          <w:left w:w="107" w:type="dxa"/>
          <w:right w:w="53" w:type="dxa"/>
        </w:tblCellMar>
        <w:tblLook w:val="04A0" w:firstRow="1" w:lastRow="0" w:firstColumn="1" w:lastColumn="0" w:noHBand="0" w:noVBand="1"/>
      </w:tblPr>
      <w:tblGrid>
        <w:gridCol w:w="10488"/>
      </w:tblGrid>
      <w:tr w:rsidR="003A7135" w14:paraId="7707ADC6" w14:textId="77777777" w:rsidTr="00407C9B">
        <w:trPr>
          <w:trHeight w:val="18"/>
        </w:trPr>
        <w:tc>
          <w:tcPr>
            <w:tcW w:w="10488" w:type="dxa"/>
            <w:tcBorders>
              <w:top w:val="single" w:sz="4" w:space="0" w:color="000000"/>
              <w:left w:val="single" w:sz="4" w:space="0" w:color="000000"/>
              <w:bottom w:val="single" w:sz="4" w:space="0" w:color="000000"/>
              <w:right w:val="single" w:sz="4" w:space="0" w:color="000000"/>
            </w:tcBorders>
          </w:tcPr>
          <w:p w14:paraId="20299A0D" w14:textId="1653A5D6" w:rsidR="003A7135" w:rsidRDefault="003A7135">
            <w:pPr>
              <w:ind w:right="52"/>
              <w:jc w:val="both"/>
            </w:pPr>
          </w:p>
        </w:tc>
      </w:tr>
      <w:tr w:rsidR="003A7135" w14:paraId="026CD495" w14:textId="77777777">
        <w:trPr>
          <w:trHeight w:val="300"/>
        </w:trPr>
        <w:tc>
          <w:tcPr>
            <w:tcW w:w="10488" w:type="dxa"/>
            <w:tcBorders>
              <w:top w:val="single" w:sz="4" w:space="0" w:color="000000"/>
              <w:left w:val="single" w:sz="4" w:space="0" w:color="000000"/>
              <w:bottom w:val="single" w:sz="4" w:space="0" w:color="000000"/>
              <w:right w:val="single" w:sz="4" w:space="0" w:color="000000"/>
            </w:tcBorders>
            <w:shd w:val="clear" w:color="auto" w:fill="FFCCFF"/>
          </w:tcPr>
          <w:p w14:paraId="7CA288F3" w14:textId="77777777" w:rsidR="003A7135" w:rsidRDefault="00DC13CB">
            <w:pPr>
              <w:ind w:right="60"/>
              <w:jc w:val="center"/>
            </w:pPr>
            <w:r>
              <w:rPr>
                <w:b/>
                <w:sz w:val="24"/>
              </w:rPr>
              <w:t xml:space="preserve">HABILIDADES E COMPETÊNCIAS A SEREM DESENVOLVIDAS </w:t>
            </w:r>
          </w:p>
        </w:tc>
      </w:tr>
      <w:tr w:rsidR="003A7135" w14:paraId="6B6578D8" w14:textId="77777777">
        <w:trPr>
          <w:trHeight w:val="3821"/>
        </w:trPr>
        <w:tc>
          <w:tcPr>
            <w:tcW w:w="10488" w:type="dxa"/>
            <w:tcBorders>
              <w:top w:val="single" w:sz="4" w:space="0" w:color="000000"/>
              <w:left w:val="single" w:sz="4" w:space="0" w:color="000000"/>
              <w:bottom w:val="single" w:sz="4" w:space="0" w:color="000000"/>
              <w:right w:val="single" w:sz="4" w:space="0" w:color="000000"/>
            </w:tcBorders>
          </w:tcPr>
          <w:p w14:paraId="4F015889" w14:textId="4EDDD7C9" w:rsidR="00407C9B" w:rsidRDefault="00407C9B" w:rsidP="00407C9B">
            <w:pPr>
              <w:rPr>
                <w:sz w:val="24"/>
              </w:rPr>
            </w:pPr>
            <w:r w:rsidRPr="00407C9B">
              <w:rPr>
                <w:sz w:val="24"/>
              </w:rPr>
              <w:t>Apresentaremos aos alunos uma perspectiva crítica do cinema, cujos conteúdos serão</w:t>
            </w:r>
            <w:r>
              <w:rPr>
                <w:sz w:val="24"/>
              </w:rPr>
              <w:t xml:space="preserve"> </w:t>
            </w:r>
            <w:r w:rsidRPr="00407C9B">
              <w:rPr>
                <w:sz w:val="24"/>
              </w:rPr>
              <w:t>aprofundados pela leitura e análise para o desenvolvimento das seguintes</w:t>
            </w:r>
            <w:r>
              <w:rPr>
                <w:sz w:val="24"/>
              </w:rPr>
              <w:t xml:space="preserve"> </w:t>
            </w:r>
            <w:r w:rsidRPr="00407C9B">
              <w:rPr>
                <w:sz w:val="24"/>
              </w:rPr>
              <w:t>habilidades:</w:t>
            </w:r>
          </w:p>
          <w:p w14:paraId="2FAC13DC" w14:textId="7782B097" w:rsidR="00407C9B" w:rsidRDefault="00407C9B" w:rsidP="00407C9B">
            <w:pPr>
              <w:rPr>
                <w:sz w:val="24"/>
              </w:rPr>
            </w:pPr>
          </w:p>
          <w:p w14:paraId="6BBD909B" w14:textId="36980F29" w:rsidR="00407C9B" w:rsidRDefault="00407C9B" w:rsidP="00407C9B">
            <w:pPr>
              <w:rPr>
                <w:sz w:val="24"/>
              </w:rPr>
            </w:pPr>
            <w:r>
              <w:rPr>
                <w:sz w:val="24"/>
              </w:rPr>
              <w:t>- Ampliar a capacidade de leitura e interpretação;</w:t>
            </w:r>
          </w:p>
          <w:p w14:paraId="028A63A7" w14:textId="64361249" w:rsidR="00407C9B" w:rsidRDefault="00407C9B" w:rsidP="00407C9B">
            <w:pPr>
              <w:rPr>
                <w:sz w:val="24"/>
              </w:rPr>
            </w:pPr>
            <w:r>
              <w:rPr>
                <w:sz w:val="24"/>
              </w:rPr>
              <w:t>- Expressar oralmente os conceitos tratados nos filmes;</w:t>
            </w:r>
          </w:p>
          <w:p w14:paraId="09686DFD" w14:textId="2005D11E" w:rsidR="00407C9B" w:rsidRDefault="00407C9B" w:rsidP="00407C9B">
            <w:pPr>
              <w:rPr>
                <w:sz w:val="24"/>
              </w:rPr>
            </w:pPr>
            <w:r>
              <w:rPr>
                <w:sz w:val="24"/>
              </w:rPr>
              <w:t>- Desenvolver a capacidade de relacionar os conteúdos tratados nos filmes com os problemas inerentes à sua realidade;</w:t>
            </w:r>
          </w:p>
          <w:p w14:paraId="38793141" w14:textId="198196B3" w:rsidR="00407C9B" w:rsidRDefault="00407C9B" w:rsidP="00407C9B">
            <w:pPr>
              <w:rPr>
                <w:sz w:val="24"/>
              </w:rPr>
            </w:pPr>
            <w:r>
              <w:rPr>
                <w:sz w:val="24"/>
              </w:rPr>
              <w:t>- Construir conceitos e argumentos com base nas reflexões e discussões realizadas após as seções;</w:t>
            </w:r>
          </w:p>
          <w:p w14:paraId="1B7F1716" w14:textId="545BC93F" w:rsidR="00407C9B" w:rsidRDefault="00407C9B" w:rsidP="00407C9B">
            <w:pPr>
              <w:rPr>
                <w:sz w:val="24"/>
              </w:rPr>
            </w:pPr>
            <w:r>
              <w:rPr>
                <w:sz w:val="24"/>
              </w:rPr>
              <w:t>- Desenvolver o senso crítico face ao modo como a informação é apresentada;</w:t>
            </w:r>
          </w:p>
          <w:p w14:paraId="60444BE7" w14:textId="2A2C9F0B" w:rsidR="00407C9B" w:rsidRDefault="00407C9B" w:rsidP="00407C9B">
            <w:pPr>
              <w:rPr>
                <w:sz w:val="24"/>
              </w:rPr>
            </w:pPr>
            <w:r>
              <w:rPr>
                <w:sz w:val="24"/>
              </w:rPr>
              <w:t>- Reconhecer a relevância do pensamento crítico para a análise dos temas que emergem dos problemas das sociedades contemporâneas ressaltados pelos filmes;</w:t>
            </w:r>
          </w:p>
          <w:p w14:paraId="0CDE31C1" w14:textId="52736E18" w:rsidR="00407C9B" w:rsidRDefault="00407C9B" w:rsidP="00407C9B">
            <w:pPr>
              <w:rPr>
                <w:sz w:val="24"/>
              </w:rPr>
            </w:pPr>
            <w:r>
              <w:rPr>
                <w:sz w:val="24"/>
              </w:rPr>
              <w:t>- Identificar o Cinema como linguagem artística de expressão crítica;</w:t>
            </w:r>
          </w:p>
          <w:p w14:paraId="31537872" w14:textId="70AD4CA4" w:rsidR="00407C9B" w:rsidRDefault="00407C9B" w:rsidP="00407C9B">
            <w:pPr>
              <w:rPr>
                <w:sz w:val="24"/>
              </w:rPr>
            </w:pPr>
            <w:r>
              <w:rPr>
                <w:sz w:val="24"/>
              </w:rPr>
              <w:t>- Ampliar a formação cultural dos alunos por meio do cinema;</w:t>
            </w:r>
          </w:p>
          <w:p w14:paraId="2A8384A3" w14:textId="2223FCEF" w:rsidR="00A63998" w:rsidRDefault="00407C9B" w:rsidP="00407C9B">
            <w:pPr>
              <w:rPr>
                <w:sz w:val="24"/>
              </w:rPr>
            </w:pPr>
            <w:r>
              <w:rPr>
                <w:sz w:val="24"/>
              </w:rPr>
              <w:t>- Observar e diferenciar os diversos gêneros cinematográficos</w:t>
            </w:r>
            <w:r w:rsidR="00A63998">
              <w:rPr>
                <w:sz w:val="24"/>
              </w:rPr>
              <w:t>: longa metragem, curta-metragem;</w:t>
            </w:r>
            <w:r>
              <w:rPr>
                <w:sz w:val="24"/>
              </w:rPr>
              <w:t xml:space="preserve"> e os seus processos de produção: roteiro, fotografia, composição das cenas de um filme </w:t>
            </w:r>
            <w:r w:rsidR="00A63998">
              <w:rPr>
                <w:sz w:val="24"/>
              </w:rPr>
              <w:t>etc.;</w:t>
            </w:r>
          </w:p>
          <w:p w14:paraId="4D20A907" w14:textId="09C4B9D3" w:rsidR="00A63998" w:rsidRDefault="00A63998" w:rsidP="00407C9B">
            <w:pPr>
              <w:rPr>
                <w:sz w:val="24"/>
              </w:rPr>
            </w:pPr>
            <w:r>
              <w:rPr>
                <w:sz w:val="24"/>
              </w:rPr>
              <w:t>- Promover a autonomia, competência e solidariedade do protagonismo juvenil.</w:t>
            </w:r>
          </w:p>
          <w:p w14:paraId="22FD52FD" w14:textId="7FA0976B" w:rsidR="003A7135" w:rsidRDefault="003A7135"/>
        </w:tc>
      </w:tr>
      <w:tr w:rsidR="003A7135" w14:paraId="75BA3133" w14:textId="77777777">
        <w:trPr>
          <w:trHeight w:val="300"/>
        </w:trPr>
        <w:tc>
          <w:tcPr>
            <w:tcW w:w="10488" w:type="dxa"/>
            <w:tcBorders>
              <w:top w:val="single" w:sz="4" w:space="0" w:color="000000"/>
              <w:left w:val="single" w:sz="4" w:space="0" w:color="000000"/>
              <w:bottom w:val="single" w:sz="4" w:space="0" w:color="000000"/>
              <w:right w:val="single" w:sz="4" w:space="0" w:color="000000"/>
            </w:tcBorders>
            <w:shd w:val="clear" w:color="auto" w:fill="FFCCFF"/>
          </w:tcPr>
          <w:p w14:paraId="2ED9D481" w14:textId="77777777" w:rsidR="003A7135" w:rsidRDefault="00DC13CB">
            <w:pPr>
              <w:ind w:right="55"/>
              <w:jc w:val="center"/>
            </w:pPr>
            <w:r>
              <w:rPr>
                <w:b/>
                <w:sz w:val="24"/>
              </w:rPr>
              <w:t xml:space="preserve">CONTEÚDO PROGRAMÁTICO </w:t>
            </w:r>
          </w:p>
        </w:tc>
      </w:tr>
      <w:tr w:rsidR="003A7135" w14:paraId="64DBD616" w14:textId="77777777">
        <w:trPr>
          <w:trHeight w:val="2943"/>
        </w:trPr>
        <w:tc>
          <w:tcPr>
            <w:tcW w:w="10488" w:type="dxa"/>
            <w:tcBorders>
              <w:top w:val="single" w:sz="4" w:space="0" w:color="000000"/>
              <w:left w:val="single" w:sz="4" w:space="0" w:color="000000"/>
              <w:bottom w:val="single" w:sz="4" w:space="0" w:color="000000"/>
              <w:right w:val="single" w:sz="4" w:space="0" w:color="000000"/>
            </w:tcBorders>
          </w:tcPr>
          <w:p w14:paraId="5E4290B9" w14:textId="0E8990E9" w:rsidR="00FC0D76" w:rsidRPr="00FC0D76" w:rsidRDefault="00FC0D76" w:rsidP="00FC0D76">
            <w:pPr>
              <w:ind w:right="1"/>
              <w:jc w:val="both"/>
              <w:rPr>
                <w:sz w:val="24"/>
              </w:rPr>
            </w:pPr>
            <w:r w:rsidRPr="00FC0D76">
              <w:rPr>
                <w:sz w:val="24"/>
              </w:rPr>
              <w:t xml:space="preserve">Pretendemos realizar </w:t>
            </w:r>
            <w:r>
              <w:rPr>
                <w:sz w:val="24"/>
              </w:rPr>
              <w:t xml:space="preserve">7 (sete) </w:t>
            </w:r>
            <w:r w:rsidRPr="00FC0D76">
              <w:rPr>
                <w:sz w:val="24"/>
              </w:rPr>
              <w:t>exibições</w:t>
            </w:r>
            <w:r>
              <w:rPr>
                <w:sz w:val="24"/>
              </w:rPr>
              <w:t xml:space="preserve">. </w:t>
            </w:r>
            <w:r w:rsidRPr="00FC0D76">
              <w:rPr>
                <w:sz w:val="24"/>
              </w:rPr>
              <w:t xml:space="preserve">Por tratar-se de </w:t>
            </w:r>
            <w:r>
              <w:rPr>
                <w:sz w:val="24"/>
              </w:rPr>
              <w:t>um discurso interdisciplinar</w:t>
            </w:r>
            <w:r w:rsidRPr="00FC0D76">
              <w:rPr>
                <w:sz w:val="24"/>
              </w:rPr>
              <w:t>,</w:t>
            </w:r>
            <w:r>
              <w:rPr>
                <w:sz w:val="24"/>
              </w:rPr>
              <w:t xml:space="preserve"> </w:t>
            </w:r>
            <w:r w:rsidRPr="00FC0D76">
              <w:rPr>
                <w:sz w:val="24"/>
              </w:rPr>
              <w:t>gostaríamos que os nossos alunos não se limitassem apenas aos conteúdo da disciplina.</w:t>
            </w:r>
          </w:p>
          <w:p w14:paraId="7917EAEB" w14:textId="77777777" w:rsidR="00FC0D76" w:rsidRDefault="00FC0D76">
            <w:pPr>
              <w:ind w:right="1"/>
              <w:rPr>
                <w:sz w:val="24"/>
                <w:highlight w:val="yellow"/>
              </w:rPr>
            </w:pPr>
          </w:p>
          <w:p w14:paraId="73D57F88" w14:textId="453770B5" w:rsidR="00FC0D76" w:rsidRDefault="00FC0D76">
            <w:pPr>
              <w:ind w:right="1"/>
              <w:rPr>
                <w:sz w:val="24"/>
              </w:rPr>
            </w:pPr>
            <w:r w:rsidRPr="00AF5F2C">
              <w:rPr>
                <w:sz w:val="24"/>
              </w:rPr>
              <w:t>Filmes e conteúdos planejados da eletiva</w:t>
            </w:r>
            <w:r w:rsidRPr="00AF5F2C">
              <w:rPr>
                <w:sz w:val="24"/>
                <w:vertAlign w:val="superscript"/>
              </w:rPr>
              <w:t>1</w:t>
            </w:r>
            <w:r w:rsidRPr="00AF5F2C">
              <w:rPr>
                <w:sz w:val="24"/>
              </w:rPr>
              <w:t>:</w:t>
            </w:r>
          </w:p>
          <w:p w14:paraId="7AEBB248" w14:textId="77777777" w:rsidR="00182EB1" w:rsidRPr="00AF5F2C" w:rsidRDefault="00182EB1">
            <w:pPr>
              <w:ind w:right="1"/>
              <w:rPr>
                <w:sz w:val="24"/>
              </w:rPr>
            </w:pPr>
          </w:p>
          <w:p w14:paraId="195157AB" w14:textId="66D3A646" w:rsidR="00AF5F2C" w:rsidRPr="00AF5F2C" w:rsidRDefault="00AF5F2C" w:rsidP="00AF5F2C">
            <w:pPr>
              <w:pStyle w:val="PargrafodaLista"/>
              <w:numPr>
                <w:ilvl w:val="0"/>
                <w:numId w:val="2"/>
              </w:numPr>
              <w:ind w:left="284" w:right="1" w:hanging="284"/>
              <w:jc w:val="both"/>
              <w:rPr>
                <w:sz w:val="24"/>
              </w:rPr>
            </w:pPr>
            <w:r w:rsidRPr="00AF5F2C">
              <w:rPr>
                <w:sz w:val="24"/>
              </w:rPr>
              <w:t>O ano em que meus pais saíram de férias (2006).</w:t>
            </w:r>
          </w:p>
          <w:p w14:paraId="02CFEED9" w14:textId="10B9BC78" w:rsidR="00AF5F2C" w:rsidRPr="00AF5F2C" w:rsidRDefault="00AF5F2C" w:rsidP="00AF5F2C">
            <w:pPr>
              <w:pStyle w:val="PargrafodaLista"/>
              <w:ind w:left="0" w:right="1"/>
              <w:jc w:val="both"/>
              <w:rPr>
                <w:sz w:val="24"/>
              </w:rPr>
            </w:pPr>
            <w:r w:rsidRPr="00AF5F2C">
              <w:rPr>
                <w:sz w:val="24"/>
              </w:rPr>
              <w:t>Longa brasileiro, trata de um período histórico complexo e doloroso sob a ótica de um menino. Mauro, de 12 anos, tem sua vida completamente transformada quando os pais, em 1970, em plena Ditadura Militar, “saem de férias”. O que Mauro não sabe é que os pais estão, na verdade, sofrendo perseguição política, e o garoto fica sob os cuidados do avô, que, posteriormente, o deixa sob supervisão de um vizinho judeu. O filme traz uma bela narrativa para os alunos que estejam acompanhando o período ditatorial brasileiro nas aulas de História.</w:t>
            </w:r>
          </w:p>
          <w:p w14:paraId="40801046" w14:textId="77777777" w:rsidR="00AF5F2C" w:rsidRPr="00AF5F2C" w:rsidRDefault="00AF5F2C" w:rsidP="00AF5F2C">
            <w:pPr>
              <w:pStyle w:val="PargrafodaLista"/>
              <w:ind w:left="284" w:right="1"/>
              <w:jc w:val="both"/>
              <w:rPr>
                <w:sz w:val="24"/>
              </w:rPr>
            </w:pPr>
          </w:p>
          <w:p w14:paraId="1613DC67" w14:textId="6AD2A44B" w:rsidR="00AF5F2C" w:rsidRPr="00AF5F2C" w:rsidRDefault="00AF5F2C" w:rsidP="00AF5F2C">
            <w:pPr>
              <w:pStyle w:val="PargrafodaLista"/>
              <w:numPr>
                <w:ilvl w:val="0"/>
                <w:numId w:val="2"/>
              </w:numPr>
              <w:ind w:left="284" w:right="1" w:hanging="284"/>
              <w:jc w:val="both"/>
              <w:rPr>
                <w:sz w:val="24"/>
              </w:rPr>
            </w:pPr>
            <w:r w:rsidRPr="00AF5F2C">
              <w:rPr>
                <w:sz w:val="24"/>
              </w:rPr>
              <w:t xml:space="preserve">Filha da Lagoa (2015).  </w:t>
            </w:r>
          </w:p>
          <w:p w14:paraId="3663A662" w14:textId="3ED5C56F" w:rsidR="00AF5F2C" w:rsidRDefault="00AF5F2C" w:rsidP="00AF5F2C">
            <w:pPr>
              <w:pStyle w:val="PargrafodaLista"/>
              <w:ind w:left="0" w:right="1"/>
              <w:jc w:val="both"/>
              <w:rPr>
                <w:sz w:val="24"/>
              </w:rPr>
            </w:pPr>
            <w:r w:rsidRPr="00AF5F2C">
              <w:rPr>
                <w:sz w:val="24"/>
              </w:rPr>
              <w:t xml:space="preserve">O documentário mostra a luta de um povoado no Peru para salvar suas águas, sua terra e seus minérios da exploração capitalista para a produção de joias. O filme tem diversos elementos que podem tocar a consciência dos jovens sobre exploração e sobre as diferentes crenças dos povos da América Latina, já </w:t>
            </w:r>
            <w:r w:rsidRPr="00AF5F2C">
              <w:rPr>
                <w:sz w:val="24"/>
              </w:rPr>
              <w:lastRenderedPageBreak/>
              <w:t>que Nélida, a protagonista e narradora do filme tem uma forte conexão com os espíritos da terra e tem a lagoa como sua mãe – o que dá nome ao documentário.</w:t>
            </w:r>
          </w:p>
          <w:p w14:paraId="2A040440" w14:textId="77777777" w:rsidR="00AF5F2C" w:rsidRPr="00AF5F2C" w:rsidRDefault="00AF5F2C" w:rsidP="00AF5F2C">
            <w:pPr>
              <w:pStyle w:val="PargrafodaLista"/>
              <w:ind w:left="0" w:right="1"/>
              <w:jc w:val="both"/>
              <w:rPr>
                <w:sz w:val="24"/>
              </w:rPr>
            </w:pPr>
          </w:p>
          <w:p w14:paraId="44AC71E8" w14:textId="584C3D28" w:rsidR="00AF5F2C" w:rsidRPr="00985C62" w:rsidRDefault="00AF5F2C" w:rsidP="00182EB1">
            <w:pPr>
              <w:pStyle w:val="PargrafodaLista"/>
              <w:numPr>
                <w:ilvl w:val="0"/>
                <w:numId w:val="2"/>
              </w:numPr>
              <w:ind w:left="284" w:right="1" w:hanging="284"/>
              <w:jc w:val="both"/>
              <w:rPr>
                <w:sz w:val="24"/>
              </w:rPr>
            </w:pPr>
            <w:r w:rsidRPr="00985C62">
              <w:rPr>
                <w:sz w:val="24"/>
              </w:rPr>
              <w:t>O substituto (2011).</w:t>
            </w:r>
          </w:p>
          <w:p w14:paraId="7FD3142C" w14:textId="12CDD660" w:rsidR="00AF5F2C" w:rsidRDefault="00AF5F2C" w:rsidP="00182EB1">
            <w:pPr>
              <w:pStyle w:val="PargrafodaLista"/>
              <w:ind w:left="0" w:right="1"/>
              <w:jc w:val="both"/>
              <w:rPr>
                <w:sz w:val="24"/>
              </w:rPr>
            </w:pPr>
            <w:r w:rsidRPr="00985C62">
              <w:rPr>
                <w:sz w:val="24"/>
              </w:rPr>
              <w:t>Estrelado por Adam Brody, este filme tem o potencial para tocar adolescentes ao falar sobre o respeito em sala de aula, transtornos mentais, bullying e violência. O protagonista é um professor que, para não criar vínculo com os estudantes, decidiu atuar somente como substituto. No entanto, na primeira vez em que trabalha em uma escola pública tem contato com</w:t>
            </w:r>
            <w:r w:rsidR="00985C62" w:rsidRPr="00985C62">
              <w:rPr>
                <w:sz w:val="24"/>
              </w:rPr>
              <w:t xml:space="preserve"> uma realidade totalmente diferente do que estava acostumado e se vê capaz de trabalhar com um propósito transformador. É um filme inspirador não somente para os alunos, mas também para os professores.</w:t>
            </w:r>
          </w:p>
          <w:p w14:paraId="7DA5D446" w14:textId="77777777" w:rsidR="00985C62" w:rsidRPr="00985C62" w:rsidRDefault="00985C62" w:rsidP="00182EB1">
            <w:pPr>
              <w:pStyle w:val="PargrafodaLista"/>
              <w:ind w:left="0" w:right="1"/>
              <w:jc w:val="both"/>
              <w:rPr>
                <w:sz w:val="24"/>
              </w:rPr>
            </w:pPr>
          </w:p>
          <w:p w14:paraId="069F9BAA" w14:textId="104E9BEE" w:rsidR="00AF5F2C" w:rsidRPr="00182EB1" w:rsidRDefault="00985C62" w:rsidP="00182EB1">
            <w:pPr>
              <w:pStyle w:val="PargrafodaLista"/>
              <w:numPr>
                <w:ilvl w:val="0"/>
                <w:numId w:val="2"/>
              </w:numPr>
              <w:ind w:left="284" w:right="1" w:hanging="284"/>
              <w:jc w:val="both"/>
              <w:rPr>
                <w:sz w:val="24"/>
              </w:rPr>
            </w:pPr>
            <w:r w:rsidRPr="00182EB1">
              <w:rPr>
                <w:sz w:val="24"/>
              </w:rPr>
              <w:t>O tempo e o vento (2012).</w:t>
            </w:r>
          </w:p>
          <w:p w14:paraId="32C0BD46" w14:textId="2EC7E88D" w:rsidR="00985C62" w:rsidRPr="00182EB1" w:rsidRDefault="00182EB1" w:rsidP="00182EB1">
            <w:pPr>
              <w:pStyle w:val="PargrafodaLista"/>
              <w:ind w:left="0" w:right="1"/>
              <w:jc w:val="both"/>
              <w:rPr>
                <w:sz w:val="24"/>
              </w:rPr>
            </w:pPr>
            <w:r w:rsidRPr="00182EB1">
              <w:rPr>
                <w:sz w:val="24"/>
              </w:rPr>
              <w:t>Adaptado da obra de Erico Verissimo e dirigido por Jayme Monjardim, este é um ótimo filme para trabalhar em sala de aula com os alunos nas aulas de literatura, já que possui diversos elementos com que os estudantes estão tendo contato nesta matéria ao estudar a segunda fase do período modernista. O romance é situado no Rio Grande do Sul do século XIX e é estrelado por Fernanda Montenegro, Marjorie Estiano e Thiago Lacerda. Trata-se de uma obra inspiradora que irá, certamente, instigar o interesse dos estudantes pela literatura, pelo cinema nacional, além de ser um excelente complemento à matéria.</w:t>
            </w:r>
          </w:p>
          <w:p w14:paraId="758C92EF" w14:textId="77777777" w:rsidR="00182EB1" w:rsidRPr="00182EB1" w:rsidRDefault="00182EB1" w:rsidP="00182EB1">
            <w:pPr>
              <w:pStyle w:val="PargrafodaLista"/>
              <w:ind w:left="0" w:right="1"/>
              <w:jc w:val="both"/>
              <w:rPr>
                <w:sz w:val="24"/>
              </w:rPr>
            </w:pPr>
          </w:p>
          <w:p w14:paraId="419D8E52" w14:textId="4A3D6292" w:rsidR="00985C62" w:rsidRPr="00182EB1" w:rsidRDefault="00182EB1" w:rsidP="00182EB1">
            <w:pPr>
              <w:pStyle w:val="PargrafodaLista"/>
              <w:numPr>
                <w:ilvl w:val="0"/>
                <w:numId w:val="2"/>
              </w:numPr>
              <w:ind w:left="284" w:right="1" w:hanging="284"/>
              <w:jc w:val="both"/>
              <w:rPr>
                <w:sz w:val="24"/>
              </w:rPr>
            </w:pPr>
            <w:r w:rsidRPr="00182EB1">
              <w:rPr>
                <w:sz w:val="24"/>
              </w:rPr>
              <w:t>Fahrenheit 451.</w:t>
            </w:r>
          </w:p>
          <w:p w14:paraId="2FFB5255" w14:textId="1CD4CA96" w:rsidR="00182EB1" w:rsidRPr="00182EB1" w:rsidRDefault="00182EB1" w:rsidP="00182EB1">
            <w:pPr>
              <w:ind w:right="1"/>
              <w:jc w:val="both"/>
              <w:rPr>
                <w:sz w:val="24"/>
              </w:rPr>
            </w:pPr>
            <w:r w:rsidRPr="00182EB1">
              <w:rPr>
                <w:sz w:val="24"/>
              </w:rPr>
              <w:t>Conta a história de um período próximo em que a literatura será proibida, bem como a posse de livros. O protagonista tem a incumbência de queimar todos os livros existentes até que não reste mais nada. No entanto, ele começa a notar que existe algo de errado no sistema quando conhece uma mulher que diz preferir morrer queimada junto com sua biblioteca a perder todos os seus livros. É um filme que faz com que os jovens questionem sistemas totalitários que queiram impedir a aquisição de conhecimento.</w:t>
            </w:r>
          </w:p>
          <w:p w14:paraId="2A6CB07D" w14:textId="77777777" w:rsidR="00182EB1" w:rsidRPr="00182EB1" w:rsidRDefault="00182EB1" w:rsidP="00182EB1">
            <w:pPr>
              <w:ind w:right="1"/>
              <w:jc w:val="both"/>
              <w:rPr>
                <w:sz w:val="24"/>
              </w:rPr>
            </w:pPr>
          </w:p>
          <w:p w14:paraId="5469C671" w14:textId="308D9863" w:rsidR="00985C62" w:rsidRPr="00182EB1" w:rsidRDefault="00182EB1" w:rsidP="00182EB1">
            <w:pPr>
              <w:pStyle w:val="PargrafodaLista"/>
              <w:numPr>
                <w:ilvl w:val="0"/>
                <w:numId w:val="2"/>
              </w:numPr>
              <w:ind w:left="284" w:right="1" w:hanging="284"/>
              <w:rPr>
                <w:sz w:val="24"/>
              </w:rPr>
            </w:pPr>
            <w:r w:rsidRPr="00182EB1">
              <w:rPr>
                <w:sz w:val="24"/>
              </w:rPr>
              <w:t xml:space="preserve">O </w:t>
            </w:r>
            <w:r>
              <w:rPr>
                <w:sz w:val="24"/>
              </w:rPr>
              <w:t>s</w:t>
            </w:r>
            <w:r w:rsidRPr="00182EB1">
              <w:rPr>
                <w:sz w:val="24"/>
              </w:rPr>
              <w:t>how de Truman (1998).</w:t>
            </w:r>
          </w:p>
          <w:p w14:paraId="00C33325" w14:textId="76D0D990" w:rsidR="00182EB1" w:rsidRPr="00182EB1" w:rsidRDefault="00182EB1" w:rsidP="00182EB1">
            <w:pPr>
              <w:ind w:right="1"/>
              <w:rPr>
                <w:sz w:val="24"/>
              </w:rPr>
            </w:pPr>
            <w:r w:rsidRPr="00182EB1">
              <w:rPr>
                <w:sz w:val="24"/>
              </w:rPr>
              <w:t>Truman é um personagem de um real reality show, isto é, toda sua vida é transmitida</w:t>
            </w:r>
            <w:r>
              <w:rPr>
                <w:sz w:val="24"/>
              </w:rPr>
              <w:t xml:space="preserve"> </w:t>
            </w:r>
            <w:r w:rsidRPr="00182EB1">
              <w:rPr>
                <w:sz w:val="24"/>
              </w:rPr>
              <w:t>para milhares de pessoas sem que ele saiba. Sua esposa, amigos, trabalho e sua cidade, não</w:t>
            </w:r>
            <w:r>
              <w:rPr>
                <w:sz w:val="24"/>
              </w:rPr>
              <w:t xml:space="preserve"> </w:t>
            </w:r>
            <w:r w:rsidRPr="00182EB1">
              <w:rPr>
                <w:sz w:val="24"/>
              </w:rPr>
              <w:t>passam de ficção, criados por uma empresa de entretenimento. Por essa perspectiva, Truman</w:t>
            </w:r>
            <w:r>
              <w:rPr>
                <w:sz w:val="24"/>
              </w:rPr>
              <w:t xml:space="preserve"> </w:t>
            </w:r>
            <w:r w:rsidRPr="00182EB1">
              <w:rPr>
                <w:sz w:val="24"/>
              </w:rPr>
              <w:t>se assemelha ao prisioneiro da alegoria da caverna descrita por Platão em seu livro VII da A</w:t>
            </w:r>
            <w:r>
              <w:rPr>
                <w:sz w:val="24"/>
              </w:rPr>
              <w:t xml:space="preserve"> </w:t>
            </w:r>
            <w:r w:rsidRPr="00182EB1">
              <w:rPr>
                <w:sz w:val="24"/>
              </w:rPr>
              <w:t>República: homens que vivem em uma caverna e observam somente as sombras dos</w:t>
            </w:r>
            <w:r>
              <w:rPr>
                <w:sz w:val="24"/>
              </w:rPr>
              <w:t xml:space="preserve"> </w:t>
            </w:r>
            <w:r w:rsidRPr="00182EB1">
              <w:rPr>
                <w:sz w:val="24"/>
              </w:rPr>
              <w:t>verdadeiros objetos que passam fora da caverna. Assim, esperamos relacionar o filme com o</w:t>
            </w:r>
            <w:r>
              <w:rPr>
                <w:sz w:val="24"/>
              </w:rPr>
              <w:t xml:space="preserve"> </w:t>
            </w:r>
            <w:r w:rsidRPr="00182EB1">
              <w:rPr>
                <w:sz w:val="24"/>
              </w:rPr>
              <w:t>texto filosófico.</w:t>
            </w:r>
          </w:p>
          <w:p w14:paraId="4C002C4D" w14:textId="77777777" w:rsidR="00182EB1" w:rsidRPr="00182EB1" w:rsidRDefault="00182EB1" w:rsidP="00182EB1">
            <w:pPr>
              <w:ind w:right="1"/>
              <w:jc w:val="both"/>
              <w:rPr>
                <w:sz w:val="24"/>
              </w:rPr>
            </w:pPr>
          </w:p>
          <w:p w14:paraId="2685984F" w14:textId="04A84900" w:rsidR="00985C62" w:rsidRPr="00182EB1" w:rsidRDefault="00182EB1" w:rsidP="00182EB1">
            <w:pPr>
              <w:pStyle w:val="PargrafodaLista"/>
              <w:numPr>
                <w:ilvl w:val="0"/>
                <w:numId w:val="2"/>
              </w:numPr>
              <w:ind w:left="284" w:right="1" w:hanging="284"/>
              <w:jc w:val="both"/>
              <w:rPr>
                <w:sz w:val="24"/>
              </w:rPr>
            </w:pPr>
            <w:r>
              <w:rPr>
                <w:sz w:val="24"/>
              </w:rPr>
              <w:t>O destino de uma nação</w:t>
            </w:r>
            <w:r w:rsidR="00985C62" w:rsidRPr="00182EB1">
              <w:rPr>
                <w:sz w:val="24"/>
              </w:rPr>
              <w:t xml:space="preserve"> (</w:t>
            </w:r>
            <w:r>
              <w:rPr>
                <w:sz w:val="24"/>
              </w:rPr>
              <w:t>2017</w:t>
            </w:r>
            <w:r w:rsidR="00985C62" w:rsidRPr="00182EB1">
              <w:rPr>
                <w:sz w:val="24"/>
              </w:rPr>
              <w:t>).</w:t>
            </w:r>
          </w:p>
          <w:p w14:paraId="06B28CD6" w14:textId="7BCF2024" w:rsidR="00FC0D76" w:rsidRPr="00182EB1" w:rsidRDefault="00182EB1" w:rsidP="00182EB1">
            <w:pPr>
              <w:jc w:val="both"/>
              <w:rPr>
                <w:sz w:val="24"/>
                <w:szCs w:val="24"/>
              </w:rPr>
            </w:pPr>
            <w:r w:rsidRPr="00182EB1">
              <w:rPr>
                <w:sz w:val="24"/>
                <w:szCs w:val="24"/>
              </w:rPr>
              <w:t xml:space="preserve">Menos de um ano após o discurso do rei George, citado no filme acima, Winston Churchill assume às pressas o cargo de primeiro-ministro do Império Britânico e precisa decidir os rumos da nação na guerra: um tratado de paz com a Alemanha nazista ou lutar de vez contra o regime de Hitler. </w:t>
            </w:r>
          </w:p>
          <w:p w14:paraId="26707B09" w14:textId="77777777" w:rsidR="00FC0D76" w:rsidRDefault="00FC0D76" w:rsidP="00182EB1">
            <w:pPr>
              <w:jc w:val="both"/>
            </w:pPr>
          </w:p>
          <w:p w14:paraId="06E5B520" w14:textId="2D550082" w:rsidR="00FC0D76" w:rsidRPr="00182EB1" w:rsidRDefault="00182EB1" w:rsidP="00182EB1">
            <w:pPr>
              <w:jc w:val="both"/>
              <w:rPr>
                <w:sz w:val="24"/>
                <w:szCs w:val="24"/>
              </w:rPr>
            </w:pPr>
            <w:r w:rsidRPr="00182EB1">
              <w:rPr>
                <w:sz w:val="24"/>
                <w:szCs w:val="24"/>
              </w:rPr>
              <w:t xml:space="preserve">Título extra: </w:t>
            </w:r>
            <w:proofErr w:type="spellStart"/>
            <w:r w:rsidRPr="00182EB1">
              <w:rPr>
                <w:sz w:val="24"/>
                <w:szCs w:val="24"/>
              </w:rPr>
              <w:t>Zootopia</w:t>
            </w:r>
            <w:proofErr w:type="spellEnd"/>
            <w:r w:rsidRPr="00182EB1">
              <w:rPr>
                <w:sz w:val="24"/>
                <w:szCs w:val="24"/>
              </w:rPr>
              <w:t xml:space="preserve"> (2016).</w:t>
            </w:r>
          </w:p>
          <w:p w14:paraId="31014243" w14:textId="6060336E" w:rsidR="00182EB1" w:rsidRPr="00182EB1" w:rsidRDefault="00182EB1" w:rsidP="00182EB1">
            <w:pPr>
              <w:jc w:val="both"/>
              <w:rPr>
                <w:sz w:val="24"/>
                <w:szCs w:val="24"/>
              </w:rPr>
            </w:pPr>
            <w:r w:rsidRPr="00182EB1">
              <w:rPr>
                <w:sz w:val="24"/>
                <w:szCs w:val="24"/>
              </w:rPr>
              <w:t xml:space="preserve">Este filme conta a </w:t>
            </w:r>
            <w:r>
              <w:rPr>
                <w:sz w:val="24"/>
                <w:szCs w:val="24"/>
              </w:rPr>
              <w:t xml:space="preserve">história de Judy </w:t>
            </w:r>
            <w:proofErr w:type="spellStart"/>
            <w:r>
              <w:rPr>
                <w:sz w:val="24"/>
                <w:szCs w:val="24"/>
              </w:rPr>
              <w:t>Hopps</w:t>
            </w:r>
            <w:proofErr w:type="spellEnd"/>
            <w:r>
              <w:rPr>
                <w:sz w:val="24"/>
                <w:szCs w:val="24"/>
              </w:rPr>
              <w:t xml:space="preserve">, uma coelhinha que se muda da zona rural para a cidade grande e precisa lidar com vários desafios. O seu sonho é se tornar uma policial, mas para conseguir isso, precisa superar várias barreiras. O longo estimula discussões sobre diversidade, inclusão e aceitação. </w:t>
            </w:r>
          </w:p>
          <w:p w14:paraId="171F21A7" w14:textId="77777777" w:rsidR="00FC0D76" w:rsidRDefault="00FC0D76"/>
          <w:p w14:paraId="33453CEA" w14:textId="54541757" w:rsidR="00AF5F2C" w:rsidRDefault="00AF5F2C" w:rsidP="00AF5F2C">
            <w:pPr>
              <w:jc w:val="both"/>
              <w:rPr>
                <w:vertAlign w:val="superscript"/>
              </w:rPr>
            </w:pPr>
          </w:p>
          <w:p w14:paraId="3910542D" w14:textId="77777777" w:rsidR="00FB773F" w:rsidRDefault="00FB773F" w:rsidP="00AF5F2C">
            <w:pPr>
              <w:jc w:val="both"/>
              <w:rPr>
                <w:vertAlign w:val="superscript"/>
              </w:rPr>
            </w:pPr>
          </w:p>
          <w:p w14:paraId="07EB31A2" w14:textId="427A0795" w:rsidR="00FB773F" w:rsidRPr="00FB773F" w:rsidRDefault="00FC0D76" w:rsidP="00AF5F2C">
            <w:pPr>
              <w:jc w:val="both"/>
              <w:rPr>
                <w:sz w:val="20"/>
                <w:szCs w:val="20"/>
              </w:rPr>
            </w:pPr>
            <w:r w:rsidRPr="00AF5F2C">
              <w:rPr>
                <w:vertAlign w:val="superscript"/>
              </w:rPr>
              <w:t>1</w:t>
            </w:r>
            <w:r w:rsidR="00AF5F2C" w:rsidRPr="00AF5F2C">
              <w:rPr>
                <w:sz w:val="20"/>
                <w:szCs w:val="20"/>
              </w:rPr>
              <w:t>Cabe ressaltar que alguns filmes e conteúdos planejados poderão ser alterados conforme o acompanhamento e</w:t>
            </w:r>
            <w:r w:rsidR="00AF5F2C">
              <w:rPr>
                <w:sz w:val="20"/>
                <w:szCs w:val="20"/>
              </w:rPr>
              <w:t xml:space="preserve"> </w:t>
            </w:r>
            <w:r w:rsidR="00AF5F2C" w:rsidRPr="00AF5F2C">
              <w:rPr>
                <w:sz w:val="20"/>
                <w:szCs w:val="20"/>
              </w:rPr>
              <w:t>o nível dos alunos inscritos.</w:t>
            </w:r>
          </w:p>
        </w:tc>
      </w:tr>
      <w:tr w:rsidR="003A7135" w14:paraId="00688E4B" w14:textId="77777777">
        <w:trPr>
          <w:trHeight w:val="302"/>
        </w:trPr>
        <w:tc>
          <w:tcPr>
            <w:tcW w:w="10488" w:type="dxa"/>
            <w:tcBorders>
              <w:top w:val="single" w:sz="4" w:space="0" w:color="000000"/>
              <w:left w:val="single" w:sz="4" w:space="0" w:color="000000"/>
              <w:bottom w:val="single" w:sz="4" w:space="0" w:color="000000"/>
              <w:right w:val="single" w:sz="4" w:space="0" w:color="000000"/>
            </w:tcBorders>
            <w:shd w:val="clear" w:color="auto" w:fill="FFCCFF"/>
          </w:tcPr>
          <w:p w14:paraId="60B0F9B5" w14:textId="77777777" w:rsidR="003A7135" w:rsidRDefault="00DC13CB">
            <w:pPr>
              <w:ind w:right="56"/>
              <w:jc w:val="center"/>
            </w:pPr>
            <w:r>
              <w:rPr>
                <w:b/>
                <w:sz w:val="24"/>
              </w:rPr>
              <w:lastRenderedPageBreak/>
              <w:t xml:space="preserve">METODOLOGIA </w:t>
            </w:r>
          </w:p>
        </w:tc>
      </w:tr>
      <w:tr w:rsidR="003A7135" w14:paraId="733A91F7" w14:textId="77777777" w:rsidTr="00407C9B">
        <w:trPr>
          <w:trHeight w:val="525"/>
        </w:trPr>
        <w:tc>
          <w:tcPr>
            <w:tcW w:w="10488" w:type="dxa"/>
            <w:tcBorders>
              <w:top w:val="single" w:sz="4" w:space="0" w:color="000000"/>
              <w:left w:val="single" w:sz="4" w:space="0" w:color="000000"/>
              <w:bottom w:val="single" w:sz="4" w:space="0" w:color="000000"/>
              <w:right w:val="single" w:sz="4" w:space="0" w:color="000000"/>
            </w:tcBorders>
          </w:tcPr>
          <w:p w14:paraId="6213ED19" w14:textId="420BDDB0" w:rsidR="003A7135" w:rsidRDefault="00AB5740" w:rsidP="00E62306">
            <w:pPr>
              <w:jc w:val="both"/>
              <w:rPr>
                <w:sz w:val="24"/>
              </w:rPr>
            </w:pPr>
            <w:r w:rsidRPr="00AB5740">
              <w:rPr>
                <w:sz w:val="24"/>
              </w:rPr>
              <w:t>Todas as se</w:t>
            </w:r>
            <w:r w:rsidR="00E62306">
              <w:rPr>
                <w:sz w:val="24"/>
              </w:rPr>
              <w:t>ss</w:t>
            </w:r>
            <w:r w:rsidRPr="00AB5740">
              <w:rPr>
                <w:sz w:val="24"/>
              </w:rPr>
              <w:t>ões serão realizadas na sala </w:t>
            </w:r>
            <w:r>
              <w:rPr>
                <w:sz w:val="24"/>
              </w:rPr>
              <w:t xml:space="preserve">do 9º ano </w:t>
            </w:r>
            <w:r w:rsidRPr="00AB5740">
              <w:rPr>
                <w:sz w:val="24"/>
              </w:rPr>
              <w:t>com o uso da TV </w:t>
            </w:r>
            <w:r>
              <w:rPr>
                <w:sz w:val="24"/>
              </w:rPr>
              <w:t>que é disponibilizada na escola</w:t>
            </w:r>
            <w:r w:rsidR="00E62306">
              <w:rPr>
                <w:sz w:val="24"/>
              </w:rPr>
              <w:t xml:space="preserve">. Planeja-se realizar 7 (sete) exibições, com limite máximo de 15 participantes. </w:t>
            </w:r>
            <w:r w:rsidR="00E62306" w:rsidRPr="00E62306">
              <w:rPr>
                <w:sz w:val="24"/>
              </w:rPr>
              <w:t>Esse limite será imposto tanto pela limitação do espaço da sala multimídia, como para uma boa condução das atividades. Nas exibições, procuraremos oferecer um lanche (pipoca, refrigerante ou suco) para cada participante, com o intuito de um maior acolhimento. Esse lanche ficará por conta dos próprios alunos, ou seja, os participantes da eletiva terão que se organizarem e promoverem o protagonismo juvenil para que isso ocorra.</w:t>
            </w:r>
          </w:p>
          <w:p w14:paraId="7C68B7DD" w14:textId="77777777" w:rsidR="00E62306" w:rsidRDefault="00E62306" w:rsidP="00E62306">
            <w:pPr>
              <w:jc w:val="both"/>
              <w:rPr>
                <w:sz w:val="24"/>
              </w:rPr>
            </w:pPr>
          </w:p>
          <w:p w14:paraId="6B4B5795" w14:textId="16029707" w:rsidR="00E62306" w:rsidRDefault="00E62306" w:rsidP="00E62306">
            <w:pPr>
              <w:jc w:val="both"/>
              <w:rPr>
                <w:sz w:val="24"/>
              </w:rPr>
            </w:pPr>
            <w:r>
              <w:rPr>
                <w:sz w:val="24"/>
              </w:rPr>
              <w:t>As sessões seguirão os seguintes procedimentos:</w:t>
            </w:r>
          </w:p>
          <w:p w14:paraId="2FBD8E23" w14:textId="77777777" w:rsidR="00E62306" w:rsidRDefault="00E62306" w:rsidP="00E62306">
            <w:pPr>
              <w:jc w:val="both"/>
              <w:rPr>
                <w:sz w:val="24"/>
              </w:rPr>
            </w:pPr>
          </w:p>
          <w:p w14:paraId="26366BD0" w14:textId="07B55E2B" w:rsidR="00E62306" w:rsidRDefault="00026F0E" w:rsidP="00E62306">
            <w:pPr>
              <w:jc w:val="both"/>
              <w:rPr>
                <w:sz w:val="24"/>
              </w:rPr>
            </w:pPr>
            <w:r>
              <w:rPr>
                <w:sz w:val="24"/>
              </w:rPr>
              <w:t>1º – Exibição do filme na íntegra; lanche propiciado</w:t>
            </w:r>
            <w:r w:rsidR="00E62306" w:rsidRPr="00E62306">
              <w:rPr>
                <w:sz w:val="24"/>
              </w:rPr>
              <w:t xml:space="preserve"> pelos próprios alunos da eletiva (pipoca, refrigerante ou suco). </w:t>
            </w:r>
          </w:p>
          <w:p w14:paraId="026399B1" w14:textId="77777777" w:rsidR="00E62306" w:rsidRDefault="00E62306" w:rsidP="00E62306">
            <w:pPr>
              <w:jc w:val="both"/>
              <w:rPr>
                <w:sz w:val="24"/>
              </w:rPr>
            </w:pPr>
          </w:p>
          <w:p w14:paraId="580934C7" w14:textId="77777777" w:rsidR="00E62306" w:rsidRDefault="00E62306" w:rsidP="00E62306">
            <w:pPr>
              <w:jc w:val="both"/>
              <w:rPr>
                <w:sz w:val="24"/>
              </w:rPr>
            </w:pPr>
            <w:r w:rsidRPr="00E62306">
              <w:rPr>
                <w:sz w:val="24"/>
              </w:rPr>
              <w:t xml:space="preserve">2º – Discussão aberta sobre o filme. Nessa etapa, os alunos poderão expressar livremente o que acharam do filme, se gostaram ou não, os porquês…, etc. Apesar da liberdade de discussão, ela terá o professor mediador para resolver e cativar pontos de vistas diferentes. </w:t>
            </w:r>
          </w:p>
          <w:p w14:paraId="09642FBD" w14:textId="77777777" w:rsidR="00E62306" w:rsidRDefault="00E62306" w:rsidP="00E62306">
            <w:pPr>
              <w:jc w:val="both"/>
              <w:rPr>
                <w:sz w:val="24"/>
              </w:rPr>
            </w:pPr>
          </w:p>
          <w:p w14:paraId="13C0B02C" w14:textId="77777777" w:rsidR="00E62306" w:rsidRDefault="00E62306" w:rsidP="00E62306">
            <w:pPr>
              <w:jc w:val="both"/>
              <w:rPr>
                <w:sz w:val="24"/>
              </w:rPr>
            </w:pPr>
            <w:r w:rsidRPr="00E62306">
              <w:rPr>
                <w:sz w:val="24"/>
              </w:rPr>
              <w:t>3º – Problematização do filme pelo professor mediador. Como citado, os filmes serão utilizados como ponto inicial de uma discussão, que após sua exibição, serão</w:t>
            </w:r>
            <w:r>
              <w:rPr>
                <w:sz w:val="24"/>
              </w:rPr>
              <w:t xml:space="preserve"> contextualizados</w:t>
            </w:r>
            <w:r w:rsidRPr="00E62306">
              <w:rPr>
                <w:sz w:val="24"/>
              </w:rPr>
              <w:t xml:space="preserve">. Nessa etapa a leituras e a escrita são primordiais. </w:t>
            </w:r>
          </w:p>
          <w:p w14:paraId="64CA4087" w14:textId="77777777" w:rsidR="00E62306" w:rsidRDefault="00E62306" w:rsidP="00E62306">
            <w:pPr>
              <w:jc w:val="both"/>
              <w:rPr>
                <w:sz w:val="24"/>
              </w:rPr>
            </w:pPr>
          </w:p>
          <w:p w14:paraId="46277830" w14:textId="62334AD2" w:rsidR="00E62306" w:rsidRPr="00AB5740" w:rsidRDefault="00E62306" w:rsidP="00E62306">
            <w:pPr>
              <w:jc w:val="both"/>
              <w:rPr>
                <w:sz w:val="24"/>
              </w:rPr>
            </w:pPr>
            <w:r w:rsidRPr="00E62306">
              <w:rPr>
                <w:sz w:val="24"/>
              </w:rPr>
              <w:t xml:space="preserve">Essas atividades servirão para ampliar as competências e habilidades dos alunos, como formas de avaliação. </w:t>
            </w:r>
          </w:p>
        </w:tc>
      </w:tr>
      <w:tr w:rsidR="003A7135" w14:paraId="4F01851F" w14:textId="77777777">
        <w:trPr>
          <w:trHeight w:val="300"/>
        </w:trPr>
        <w:tc>
          <w:tcPr>
            <w:tcW w:w="10488" w:type="dxa"/>
            <w:tcBorders>
              <w:top w:val="single" w:sz="4" w:space="0" w:color="000000"/>
              <w:left w:val="single" w:sz="4" w:space="0" w:color="000000"/>
              <w:bottom w:val="single" w:sz="4" w:space="0" w:color="000000"/>
              <w:right w:val="single" w:sz="4" w:space="0" w:color="000000"/>
            </w:tcBorders>
            <w:shd w:val="clear" w:color="auto" w:fill="FFCCFF"/>
          </w:tcPr>
          <w:p w14:paraId="28FEB8BA" w14:textId="77777777" w:rsidR="003A7135" w:rsidRPr="00D2568F" w:rsidRDefault="00DC13CB">
            <w:pPr>
              <w:ind w:right="56"/>
              <w:jc w:val="center"/>
              <w:rPr>
                <w:color w:val="auto"/>
              </w:rPr>
            </w:pPr>
            <w:r w:rsidRPr="00D2568F">
              <w:rPr>
                <w:b/>
                <w:color w:val="auto"/>
                <w:sz w:val="24"/>
              </w:rPr>
              <w:t xml:space="preserve">RECURSOS DIDÁTICOS NECESSÁRIOS </w:t>
            </w:r>
          </w:p>
        </w:tc>
      </w:tr>
      <w:tr w:rsidR="003A7135" w14:paraId="14176B6E" w14:textId="77777777" w:rsidTr="00AB5740">
        <w:trPr>
          <w:trHeight w:val="1425"/>
        </w:trPr>
        <w:tc>
          <w:tcPr>
            <w:tcW w:w="10488" w:type="dxa"/>
            <w:tcBorders>
              <w:top w:val="single" w:sz="4" w:space="0" w:color="000000"/>
              <w:left w:val="single" w:sz="4" w:space="0" w:color="000000"/>
              <w:bottom w:val="single" w:sz="4" w:space="0" w:color="000000"/>
              <w:right w:val="single" w:sz="4" w:space="0" w:color="000000"/>
            </w:tcBorders>
          </w:tcPr>
          <w:p w14:paraId="0D5DB2F8" w14:textId="77777777" w:rsidR="00B10ED5" w:rsidRPr="00D2568F" w:rsidRDefault="00B10ED5">
            <w:pPr>
              <w:numPr>
                <w:ilvl w:val="0"/>
                <w:numId w:val="1"/>
              </w:numPr>
              <w:spacing w:after="1"/>
              <w:ind w:hanging="226"/>
              <w:rPr>
                <w:color w:val="auto"/>
              </w:rPr>
            </w:pPr>
            <w:r w:rsidRPr="00D2568F">
              <w:rPr>
                <w:color w:val="auto"/>
                <w:sz w:val="24"/>
              </w:rPr>
              <w:t>Sala pedagógica com cadeiras e mesas suficientes para acomodar até 20 pessoas;</w:t>
            </w:r>
          </w:p>
          <w:p w14:paraId="635856BD" w14:textId="121E7659" w:rsidR="00B10ED5" w:rsidRPr="00D2568F" w:rsidRDefault="00AB5740" w:rsidP="00B10ED5">
            <w:pPr>
              <w:numPr>
                <w:ilvl w:val="0"/>
                <w:numId w:val="1"/>
              </w:numPr>
              <w:spacing w:after="1"/>
              <w:ind w:hanging="226"/>
              <w:rPr>
                <w:color w:val="auto"/>
              </w:rPr>
            </w:pPr>
            <w:r w:rsidRPr="00D2568F">
              <w:rPr>
                <w:color w:val="auto"/>
                <w:sz w:val="24"/>
              </w:rPr>
              <w:t xml:space="preserve">Televisor </w:t>
            </w:r>
            <w:r w:rsidR="00B10ED5" w:rsidRPr="00D2568F">
              <w:rPr>
                <w:color w:val="auto"/>
                <w:sz w:val="24"/>
              </w:rPr>
              <w:t>de LED</w:t>
            </w:r>
          </w:p>
          <w:p w14:paraId="6BA5673E" w14:textId="6B1BD66C" w:rsidR="003A7135" w:rsidRPr="00D2568F" w:rsidRDefault="00AB5740">
            <w:pPr>
              <w:numPr>
                <w:ilvl w:val="0"/>
                <w:numId w:val="1"/>
              </w:numPr>
              <w:ind w:hanging="226"/>
              <w:rPr>
                <w:color w:val="auto"/>
              </w:rPr>
            </w:pPr>
            <w:r w:rsidRPr="00D2568F">
              <w:rPr>
                <w:color w:val="auto"/>
                <w:sz w:val="24"/>
              </w:rPr>
              <w:t>Notebook</w:t>
            </w:r>
          </w:p>
          <w:p w14:paraId="4376B966" w14:textId="6664DFA6" w:rsidR="003A7135" w:rsidRPr="00D2568F" w:rsidRDefault="00AB5740">
            <w:pPr>
              <w:numPr>
                <w:ilvl w:val="0"/>
                <w:numId w:val="1"/>
              </w:numPr>
              <w:ind w:hanging="226"/>
              <w:rPr>
                <w:color w:val="auto"/>
              </w:rPr>
            </w:pPr>
            <w:r w:rsidRPr="00D2568F">
              <w:rPr>
                <w:color w:val="auto"/>
                <w:sz w:val="24"/>
              </w:rPr>
              <w:t xml:space="preserve">Ficha </w:t>
            </w:r>
            <w:r w:rsidR="00A63998" w:rsidRPr="00D2568F">
              <w:rPr>
                <w:color w:val="auto"/>
                <w:sz w:val="24"/>
              </w:rPr>
              <w:t>de apresentação do filme a ser exibido</w:t>
            </w:r>
          </w:p>
          <w:p w14:paraId="46E4E382" w14:textId="15955718" w:rsidR="00D2568F" w:rsidRPr="00D2568F" w:rsidRDefault="00D2568F">
            <w:pPr>
              <w:numPr>
                <w:ilvl w:val="0"/>
                <w:numId w:val="1"/>
              </w:numPr>
              <w:ind w:hanging="226"/>
              <w:rPr>
                <w:color w:val="auto"/>
                <w:sz w:val="24"/>
                <w:szCs w:val="24"/>
              </w:rPr>
            </w:pPr>
            <w:r w:rsidRPr="00D2568F">
              <w:rPr>
                <w:color w:val="auto"/>
                <w:sz w:val="24"/>
                <w:szCs w:val="24"/>
              </w:rPr>
              <w:t>Caixa de som</w:t>
            </w:r>
          </w:p>
          <w:p w14:paraId="7C8BA3CA" w14:textId="35B3ED9A" w:rsidR="003A7135" w:rsidRPr="00D2568F" w:rsidRDefault="003A7135">
            <w:pPr>
              <w:rPr>
                <w:color w:val="auto"/>
              </w:rPr>
            </w:pPr>
          </w:p>
        </w:tc>
      </w:tr>
    </w:tbl>
    <w:p w14:paraId="618115EE" w14:textId="77777777" w:rsidR="003A7135" w:rsidRDefault="00DC13CB">
      <w:pPr>
        <w:spacing w:after="0"/>
        <w:jc w:val="right"/>
      </w:pPr>
      <w:r>
        <w:t xml:space="preserve"> </w:t>
      </w:r>
    </w:p>
    <w:p w14:paraId="3033236E" w14:textId="77777777" w:rsidR="003A7135" w:rsidRDefault="00DC13CB">
      <w:pPr>
        <w:spacing w:after="0"/>
      </w:pPr>
      <w:r>
        <w:t xml:space="preserve"> </w:t>
      </w:r>
    </w:p>
    <w:tbl>
      <w:tblPr>
        <w:tblStyle w:val="TableGrid"/>
        <w:tblW w:w="10488" w:type="dxa"/>
        <w:tblInd w:w="-107" w:type="dxa"/>
        <w:tblCellMar>
          <w:top w:w="52" w:type="dxa"/>
          <w:left w:w="107" w:type="dxa"/>
          <w:right w:w="53" w:type="dxa"/>
        </w:tblCellMar>
        <w:tblLook w:val="04A0" w:firstRow="1" w:lastRow="0" w:firstColumn="1" w:lastColumn="0" w:noHBand="0" w:noVBand="1"/>
      </w:tblPr>
      <w:tblGrid>
        <w:gridCol w:w="10488"/>
      </w:tblGrid>
      <w:tr w:rsidR="003A7135" w14:paraId="01195812" w14:textId="77777777">
        <w:trPr>
          <w:trHeight w:val="301"/>
        </w:trPr>
        <w:tc>
          <w:tcPr>
            <w:tcW w:w="10488" w:type="dxa"/>
            <w:tcBorders>
              <w:top w:val="single" w:sz="4" w:space="0" w:color="000000"/>
              <w:left w:val="single" w:sz="4" w:space="0" w:color="000000"/>
              <w:bottom w:val="single" w:sz="4" w:space="0" w:color="000000"/>
              <w:right w:val="single" w:sz="4" w:space="0" w:color="000000"/>
            </w:tcBorders>
            <w:shd w:val="clear" w:color="auto" w:fill="FFCCFF"/>
          </w:tcPr>
          <w:p w14:paraId="34E2EFE1" w14:textId="77777777" w:rsidR="003A7135" w:rsidRDefault="00DC13CB">
            <w:pPr>
              <w:ind w:right="55"/>
              <w:jc w:val="center"/>
            </w:pPr>
            <w:r>
              <w:rPr>
                <w:b/>
                <w:sz w:val="24"/>
              </w:rPr>
              <w:t xml:space="preserve">PROPOSTA PARA A CULMINÂNCIA </w:t>
            </w:r>
          </w:p>
        </w:tc>
      </w:tr>
      <w:tr w:rsidR="003A7135" w14:paraId="61738C17" w14:textId="77777777">
        <w:trPr>
          <w:trHeight w:val="598"/>
        </w:trPr>
        <w:tc>
          <w:tcPr>
            <w:tcW w:w="10488" w:type="dxa"/>
            <w:tcBorders>
              <w:top w:val="single" w:sz="4" w:space="0" w:color="000000"/>
              <w:left w:val="single" w:sz="4" w:space="0" w:color="000000"/>
              <w:bottom w:val="single" w:sz="4" w:space="0" w:color="000000"/>
              <w:right w:val="single" w:sz="4" w:space="0" w:color="000000"/>
            </w:tcBorders>
          </w:tcPr>
          <w:p w14:paraId="3C19898E" w14:textId="557B4752" w:rsidR="00A63998" w:rsidRDefault="00A63998" w:rsidP="00A63998">
            <w:pPr>
              <w:jc w:val="both"/>
              <w:rPr>
                <w:sz w:val="24"/>
              </w:rPr>
            </w:pPr>
            <w:r>
              <w:rPr>
                <w:sz w:val="24"/>
              </w:rPr>
              <w:lastRenderedPageBreak/>
              <w:t>Espera-se como culminância o desenvolvimento de um trabalho expositivo ou em forma de pequeno documentário realizado pelos próprios alunos sobre a Escola de Tempo Integral. Também serão criados cartazes para serem expostos com informações e conteúdo de cada filme exibido.</w:t>
            </w:r>
          </w:p>
          <w:p w14:paraId="7082B556" w14:textId="756C0AE0" w:rsidR="003A7135" w:rsidRDefault="003A7135"/>
        </w:tc>
      </w:tr>
      <w:tr w:rsidR="003A7135" w14:paraId="25B825A9" w14:textId="77777777">
        <w:trPr>
          <w:trHeight w:val="300"/>
        </w:trPr>
        <w:tc>
          <w:tcPr>
            <w:tcW w:w="10488" w:type="dxa"/>
            <w:tcBorders>
              <w:top w:val="single" w:sz="4" w:space="0" w:color="000000"/>
              <w:left w:val="single" w:sz="4" w:space="0" w:color="000000"/>
              <w:bottom w:val="single" w:sz="4" w:space="0" w:color="000000"/>
              <w:right w:val="single" w:sz="4" w:space="0" w:color="000000"/>
            </w:tcBorders>
            <w:shd w:val="clear" w:color="auto" w:fill="FFCCFF"/>
          </w:tcPr>
          <w:p w14:paraId="28D24545" w14:textId="77777777" w:rsidR="003A7135" w:rsidRDefault="00DC13CB">
            <w:pPr>
              <w:ind w:right="56"/>
              <w:jc w:val="center"/>
            </w:pPr>
            <w:r>
              <w:rPr>
                <w:b/>
                <w:sz w:val="24"/>
              </w:rPr>
              <w:t xml:space="preserve">AVALIAÇÃO </w:t>
            </w:r>
          </w:p>
        </w:tc>
      </w:tr>
      <w:tr w:rsidR="003A7135" w14:paraId="5D19A8B0" w14:textId="77777777">
        <w:trPr>
          <w:trHeight w:val="600"/>
        </w:trPr>
        <w:tc>
          <w:tcPr>
            <w:tcW w:w="10488" w:type="dxa"/>
            <w:tcBorders>
              <w:top w:val="single" w:sz="4" w:space="0" w:color="000000"/>
              <w:left w:val="single" w:sz="4" w:space="0" w:color="000000"/>
              <w:bottom w:val="single" w:sz="4" w:space="0" w:color="000000"/>
              <w:right w:val="single" w:sz="4" w:space="0" w:color="000000"/>
            </w:tcBorders>
          </w:tcPr>
          <w:p w14:paraId="28FAD918" w14:textId="77777777" w:rsidR="00A63998" w:rsidRDefault="00A63998" w:rsidP="00A63998">
            <w:pPr>
              <w:jc w:val="both"/>
              <w:rPr>
                <w:sz w:val="24"/>
              </w:rPr>
            </w:pPr>
            <w:r w:rsidRPr="00A63998">
              <w:rPr>
                <w:sz w:val="24"/>
              </w:rPr>
              <w:t>O processo de avaliação será contínuo, ou seja, os alunos serão avaliados em todas as</w:t>
            </w:r>
            <w:r>
              <w:rPr>
                <w:sz w:val="24"/>
              </w:rPr>
              <w:t xml:space="preserve"> </w:t>
            </w:r>
            <w:r w:rsidRPr="00A63998">
              <w:rPr>
                <w:sz w:val="24"/>
              </w:rPr>
              <w:t xml:space="preserve">aulas por </w:t>
            </w:r>
            <w:r>
              <w:rPr>
                <w:sz w:val="24"/>
              </w:rPr>
              <w:t>c</w:t>
            </w:r>
            <w:r w:rsidRPr="00A63998">
              <w:rPr>
                <w:sz w:val="24"/>
              </w:rPr>
              <w:t xml:space="preserve">omportamento, participação, assiduidade e pelas atividades realizadas </w:t>
            </w:r>
            <w:r>
              <w:rPr>
                <w:sz w:val="24"/>
              </w:rPr>
              <w:t>durante todo o desenvolvimento da eletiva.</w:t>
            </w:r>
          </w:p>
          <w:p w14:paraId="4A8EA340" w14:textId="5B961D9C" w:rsidR="003A7135" w:rsidRDefault="00DC13CB" w:rsidP="00A63998">
            <w:pPr>
              <w:jc w:val="both"/>
            </w:pPr>
            <w:r>
              <w:rPr>
                <w:sz w:val="24"/>
              </w:rPr>
              <w:t xml:space="preserve"> </w:t>
            </w:r>
          </w:p>
        </w:tc>
      </w:tr>
      <w:tr w:rsidR="003A7135" w14:paraId="2E6ED10F" w14:textId="77777777">
        <w:trPr>
          <w:trHeight w:val="300"/>
        </w:trPr>
        <w:tc>
          <w:tcPr>
            <w:tcW w:w="10488" w:type="dxa"/>
            <w:tcBorders>
              <w:top w:val="single" w:sz="4" w:space="0" w:color="000000"/>
              <w:left w:val="single" w:sz="4" w:space="0" w:color="000000"/>
              <w:bottom w:val="single" w:sz="4" w:space="0" w:color="000000"/>
              <w:right w:val="single" w:sz="4" w:space="0" w:color="000000"/>
            </w:tcBorders>
            <w:shd w:val="clear" w:color="auto" w:fill="FFCCFF"/>
          </w:tcPr>
          <w:p w14:paraId="3C694AFE" w14:textId="77777777" w:rsidR="003A7135" w:rsidRDefault="00DC13CB">
            <w:pPr>
              <w:ind w:right="54"/>
              <w:jc w:val="center"/>
            </w:pPr>
            <w:r>
              <w:rPr>
                <w:b/>
                <w:sz w:val="24"/>
              </w:rPr>
              <w:t xml:space="preserve">REFERÊNCIAS BIBLIOGRÁFICAS </w:t>
            </w:r>
          </w:p>
        </w:tc>
      </w:tr>
      <w:tr w:rsidR="003A7135" w14:paraId="692DE191" w14:textId="77777777">
        <w:trPr>
          <w:trHeight w:val="2942"/>
        </w:trPr>
        <w:tc>
          <w:tcPr>
            <w:tcW w:w="10488" w:type="dxa"/>
            <w:tcBorders>
              <w:top w:val="single" w:sz="4" w:space="0" w:color="000000"/>
              <w:left w:val="single" w:sz="4" w:space="0" w:color="000000"/>
              <w:bottom w:val="single" w:sz="4" w:space="0" w:color="000000"/>
              <w:right w:val="single" w:sz="4" w:space="0" w:color="000000"/>
            </w:tcBorders>
          </w:tcPr>
          <w:p w14:paraId="1B24CC39" w14:textId="77777777" w:rsidR="00B10ED5" w:rsidRPr="00B10ED5" w:rsidRDefault="00B10ED5" w:rsidP="00B10ED5">
            <w:pPr>
              <w:spacing w:after="2"/>
              <w:jc w:val="both"/>
              <w:rPr>
                <w:sz w:val="24"/>
                <w:szCs w:val="24"/>
              </w:rPr>
            </w:pPr>
            <w:r w:rsidRPr="00B10ED5">
              <w:rPr>
                <w:sz w:val="24"/>
                <w:szCs w:val="24"/>
              </w:rPr>
              <w:t>NAPOLITANO, Marcos. Como usar o cinema na sala de aula.</w:t>
            </w:r>
          </w:p>
          <w:p w14:paraId="018349CC" w14:textId="7D62EE4E" w:rsidR="00B10ED5" w:rsidRDefault="00B10ED5" w:rsidP="00B10ED5">
            <w:pPr>
              <w:spacing w:after="2"/>
              <w:jc w:val="both"/>
              <w:rPr>
                <w:sz w:val="24"/>
                <w:szCs w:val="24"/>
              </w:rPr>
            </w:pPr>
            <w:r w:rsidRPr="00B10ED5">
              <w:rPr>
                <w:sz w:val="24"/>
                <w:szCs w:val="24"/>
              </w:rPr>
              <w:t>MOCELLIN, Renato. História e Cinema: educação para as mídias</w:t>
            </w:r>
            <w:r>
              <w:rPr>
                <w:sz w:val="24"/>
                <w:szCs w:val="24"/>
              </w:rPr>
              <w:t>.</w:t>
            </w:r>
          </w:p>
          <w:p w14:paraId="575D1514" w14:textId="264CE26C" w:rsidR="00B10ED5" w:rsidRDefault="00B10ED5" w:rsidP="00B10ED5">
            <w:pPr>
              <w:spacing w:after="2"/>
              <w:jc w:val="both"/>
              <w:rPr>
                <w:sz w:val="24"/>
                <w:szCs w:val="24"/>
              </w:rPr>
            </w:pPr>
            <w:r w:rsidRPr="00B10ED5">
              <w:rPr>
                <w:sz w:val="24"/>
                <w:szCs w:val="24"/>
              </w:rPr>
              <w:t>BERGAN, Ronald. Guia ilustrado Zahar: Cinema. 3.ed. Rio de Janeiro: Zahar, 2009.</w:t>
            </w:r>
          </w:p>
          <w:p w14:paraId="7FA360D7" w14:textId="5AD83862" w:rsidR="00A63998" w:rsidRPr="00A63998" w:rsidRDefault="00DC13CB" w:rsidP="00B10ED5">
            <w:pPr>
              <w:spacing w:after="2"/>
              <w:jc w:val="both"/>
              <w:rPr>
                <w:sz w:val="24"/>
                <w:szCs w:val="24"/>
              </w:rPr>
            </w:pPr>
            <w:hyperlink r:id="rId8" w:history="1">
              <w:r w:rsidR="00B10ED5" w:rsidRPr="005606EF">
                <w:rPr>
                  <w:rStyle w:val="Hyperlink"/>
                  <w:sz w:val="24"/>
                  <w:szCs w:val="24"/>
                </w:rPr>
                <w:t>http://basenacionalcomum.mec.gov.br/implementacao/praticas/caderno-de-praticas/ensino-fundamental-anos-iniciais/83-filme-na-sala-de-aula-aprendizado-para-a-vida</w:t>
              </w:r>
            </w:hyperlink>
            <w:r w:rsidR="00A63998" w:rsidRPr="00A63998">
              <w:rPr>
                <w:sz w:val="24"/>
                <w:szCs w:val="24"/>
              </w:rPr>
              <w:t xml:space="preserve">. Acesso em: 01 de março de 2023. </w:t>
            </w:r>
          </w:p>
          <w:p w14:paraId="5571BFC1" w14:textId="277D7FF2" w:rsidR="00A63998" w:rsidRPr="00A63998" w:rsidRDefault="00DC13CB" w:rsidP="00B10ED5">
            <w:pPr>
              <w:spacing w:after="2"/>
              <w:jc w:val="both"/>
              <w:rPr>
                <w:sz w:val="24"/>
                <w:szCs w:val="24"/>
              </w:rPr>
            </w:pPr>
            <w:hyperlink r:id="rId9" w:history="1">
              <w:r w:rsidR="00A63998" w:rsidRPr="00A63998">
                <w:rPr>
                  <w:rStyle w:val="Hyperlink"/>
                  <w:sz w:val="24"/>
                  <w:szCs w:val="24"/>
                </w:rPr>
                <w:t>http://eletivasprofkattyrasga.blogspot.com/p/registro-0214.html</w:t>
              </w:r>
            </w:hyperlink>
            <w:r w:rsidR="00A63998" w:rsidRPr="00A63998">
              <w:rPr>
                <w:sz w:val="24"/>
                <w:szCs w:val="24"/>
              </w:rPr>
              <w:t>. Acesso em: 01 de março de 2023.</w:t>
            </w:r>
          </w:p>
          <w:p w14:paraId="640419EE" w14:textId="49419FA8" w:rsidR="00A63998" w:rsidRPr="00A63998" w:rsidRDefault="00DC13CB" w:rsidP="00B10ED5">
            <w:pPr>
              <w:spacing w:after="2"/>
              <w:jc w:val="both"/>
              <w:rPr>
                <w:sz w:val="24"/>
                <w:szCs w:val="24"/>
              </w:rPr>
            </w:pPr>
            <w:hyperlink r:id="rId10" w:history="1">
              <w:r w:rsidR="00A63998" w:rsidRPr="00A63998">
                <w:rPr>
                  <w:rStyle w:val="Hyperlink"/>
                  <w:sz w:val="24"/>
                  <w:szCs w:val="24"/>
                </w:rPr>
                <w:t>https://blogteca.sedu.es.gov.br/novoensinomedio/2020/02/03/13/55/06/456</w:t>
              </w:r>
              <w:bookmarkStart w:id="0" w:name="_GoBack"/>
              <w:bookmarkEnd w:id="0"/>
              <w:r w:rsidR="00A63998" w:rsidRPr="00A63998">
                <w:rPr>
                  <w:rStyle w:val="Hyperlink"/>
                  <w:sz w:val="24"/>
                  <w:szCs w:val="24"/>
                </w:rPr>
                <w:t>/laboratorio-do-olhar/sem-categoria/victor/</w:t>
              </w:r>
            </w:hyperlink>
            <w:r w:rsidR="00A63998" w:rsidRPr="00A63998">
              <w:rPr>
                <w:sz w:val="24"/>
                <w:szCs w:val="24"/>
              </w:rPr>
              <w:t>. Acesso em: 01 de março de 2023.</w:t>
            </w:r>
          </w:p>
          <w:p w14:paraId="1C83039A" w14:textId="77777777" w:rsidR="003A7135" w:rsidRPr="00A63998" w:rsidRDefault="00DC13CB" w:rsidP="00A63998">
            <w:pPr>
              <w:jc w:val="both"/>
              <w:rPr>
                <w:sz w:val="24"/>
                <w:szCs w:val="24"/>
              </w:rPr>
            </w:pPr>
            <w:r w:rsidRPr="00A63998">
              <w:rPr>
                <w:sz w:val="24"/>
                <w:szCs w:val="24"/>
              </w:rPr>
              <w:t xml:space="preserve"> </w:t>
            </w:r>
          </w:p>
        </w:tc>
      </w:tr>
    </w:tbl>
    <w:p w14:paraId="2033617A" w14:textId="0FA37113" w:rsidR="003A7135" w:rsidRDefault="00DC13CB">
      <w:pPr>
        <w:spacing w:after="0"/>
        <w:rPr>
          <w:sz w:val="24"/>
        </w:rPr>
      </w:pPr>
      <w:r>
        <w:rPr>
          <w:sz w:val="24"/>
        </w:rPr>
        <w:t xml:space="preserve"> </w:t>
      </w:r>
    </w:p>
    <w:p w14:paraId="0C35AAFD" w14:textId="01ED7186" w:rsidR="00E460E2" w:rsidRDefault="00E460E2">
      <w:pPr>
        <w:spacing w:after="0"/>
        <w:rPr>
          <w:sz w:val="24"/>
        </w:rPr>
      </w:pPr>
    </w:p>
    <w:p w14:paraId="77C9A80A" w14:textId="77777777" w:rsidR="00985C62" w:rsidRDefault="00985C62">
      <w:pPr>
        <w:spacing w:after="0"/>
        <w:rPr>
          <w:sz w:val="24"/>
        </w:rPr>
      </w:pPr>
    </w:p>
    <w:sectPr w:rsidR="00985C62">
      <w:headerReference w:type="even" r:id="rId11"/>
      <w:headerReference w:type="default" r:id="rId12"/>
      <w:headerReference w:type="first" r:id="rId13"/>
      <w:pgSz w:w="11906" w:h="16838"/>
      <w:pgMar w:top="2198" w:right="5829" w:bottom="1020" w:left="852" w:header="53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B30D2" w14:textId="77777777" w:rsidR="00DC13CB" w:rsidRDefault="00DC13CB">
      <w:pPr>
        <w:spacing w:after="0" w:line="240" w:lineRule="auto"/>
      </w:pPr>
      <w:r>
        <w:separator/>
      </w:r>
    </w:p>
  </w:endnote>
  <w:endnote w:type="continuationSeparator" w:id="0">
    <w:p w14:paraId="2F616C55" w14:textId="77777777" w:rsidR="00DC13CB" w:rsidRDefault="00DC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BA805" w14:textId="77777777" w:rsidR="00DC13CB" w:rsidRDefault="00DC13CB">
      <w:pPr>
        <w:spacing w:after="0" w:line="240" w:lineRule="auto"/>
      </w:pPr>
      <w:r>
        <w:separator/>
      </w:r>
    </w:p>
  </w:footnote>
  <w:footnote w:type="continuationSeparator" w:id="0">
    <w:p w14:paraId="433D47DC" w14:textId="77777777" w:rsidR="00DC13CB" w:rsidRDefault="00DC1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ED806" w14:textId="77777777" w:rsidR="003A7135" w:rsidRDefault="00DC13CB">
    <w:pPr>
      <w:spacing w:after="0"/>
      <w:ind w:left="74" w:right="-1895"/>
      <w:jc w:val="center"/>
    </w:pPr>
    <w:r>
      <w:rPr>
        <w:noProof/>
      </w:rPr>
      <w:drawing>
        <wp:anchor distT="0" distB="0" distL="114300" distR="114300" simplePos="0" relativeHeight="251658240" behindDoc="0" locked="0" layoutInCell="1" allowOverlap="0" wp14:anchorId="293F7520" wp14:editId="027D0E44">
          <wp:simplePos x="0" y="0"/>
          <wp:positionH relativeFrom="page">
            <wp:posOffset>588010</wp:posOffset>
          </wp:positionH>
          <wp:positionV relativeFrom="page">
            <wp:posOffset>338455</wp:posOffset>
          </wp:positionV>
          <wp:extent cx="1036955" cy="106807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36955" cy="1068070"/>
                  </a:xfrm>
                  <a:prstGeom prst="rect">
                    <a:avLst/>
                  </a:prstGeom>
                </pic:spPr>
              </pic:pic>
            </a:graphicData>
          </a:graphic>
        </wp:anchor>
      </w:drawing>
    </w:r>
    <w:r>
      <w:t xml:space="preserve">GOVERNO DO ESTADO DO ESPÍRITO SANTO </w:t>
    </w:r>
  </w:p>
  <w:p w14:paraId="7F022BCD" w14:textId="77777777" w:rsidR="003A7135" w:rsidRDefault="00DC13CB">
    <w:pPr>
      <w:spacing w:after="0"/>
      <w:ind w:left="74" w:right="-1719"/>
      <w:jc w:val="center"/>
    </w:pPr>
    <w:r>
      <w:t xml:space="preserve">SECRETARIA DE ESTADO DA EDUCAÇÃO </w:t>
    </w:r>
  </w:p>
  <w:p w14:paraId="11575E92" w14:textId="77777777" w:rsidR="003A7135" w:rsidRDefault="00DC13CB">
    <w:pPr>
      <w:spacing w:after="0"/>
      <w:ind w:left="74" w:right="-2729"/>
      <w:jc w:val="center"/>
    </w:pPr>
    <w:r>
      <w:t xml:space="preserve">ASSESSORIA DE APOIO CURRICULAR E EDUCAÇÃO AMBIENTAL </w:t>
    </w:r>
  </w:p>
  <w:p w14:paraId="5FD3CDB2" w14:textId="77777777" w:rsidR="003A7135" w:rsidRDefault="00DC13CB">
    <w:pPr>
      <w:spacing w:after="0"/>
      <w:ind w:left="74"/>
      <w:jc w:val="center"/>
    </w:pPr>
    <w:r>
      <w:t xml:space="preserve"> </w:t>
    </w:r>
  </w:p>
  <w:p w14:paraId="5B870A84" w14:textId="77777777" w:rsidR="003A7135" w:rsidRDefault="00DC13CB">
    <w:pPr>
      <w:spacing w:after="0"/>
      <w:ind w:left="74"/>
      <w:jc w:val="center"/>
    </w:pPr>
    <w:r>
      <w:t xml:space="preserve"> </w:t>
    </w:r>
  </w:p>
  <w:p w14:paraId="66AB5686" w14:textId="77777777" w:rsidR="003A7135" w:rsidRDefault="00DC13CB">
    <w:pPr>
      <w:spacing w:after="0"/>
      <w:ind w:left="74"/>
      <w:jc w:val="cent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20EEE" w14:textId="77777777" w:rsidR="003A7135" w:rsidRDefault="00DC13CB">
    <w:pPr>
      <w:spacing w:after="0"/>
      <w:ind w:left="74" w:right="-1895"/>
      <w:jc w:val="center"/>
    </w:pPr>
    <w:r>
      <w:rPr>
        <w:noProof/>
      </w:rPr>
      <w:drawing>
        <wp:anchor distT="0" distB="0" distL="114300" distR="114300" simplePos="0" relativeHeight="251659264" behindDoc="0" locked="0" layoutInCell="1" allowOverlap="0" wp14:anchorId="1298FEAD" wp14:editId="126F00A1">
          <wp:simplePos x="0" y="0"/>
          <wp:positionH relativeFrom="page">
            <wp:posOffset>588010</wp:posOffset>
          </wp:positionH>
          <wp:positionV relativeFrom="page">
            <wp:posOffset>338455</wp:posOffset>
          </wp:positionV>
          <wp:extent cx="1036955" cy="106807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36955" cy="1068070"/>
                  </a:xfrm>
                  <a:prstGeom prst="rect">
                    <a:avLst/>
                  </a:prstGeom>
                </pic:spPr>
              </pic:pic>
            </a:graphicData>
          </a:graphic>
        </wp:anchor>
      </w:drawing>
    </w:r>
    <w:r>
      <w:t xml:space="preserve">GOVERNO DO ESTADO DO ESPÍRITO SANTO </w:t>
    </w:r>
  </w:p>
  <w:p w14:paraId="41537942" w14:textId="77777777" w:rsidR="003A7135" w:rsidRDefault="00DC13CB">
    <w:pPr>
      <w:spacing w:after="0"/>
      <w:ind w:left="74" w:right="-1719"/>
      <w:jc w:val="center"/>
    </w:pPr>
    <w:r>
      <w:t xml:space="preserve">SECRETARIA DE ESTADO DA EDUCAÇÃO </w:t>
    </w:r>
  </w:p>
  <w:p w14:paraId="3A5FA6AE" w14:textId="77777777" w:rsidR="003A7135" w:rsidRDefault="00DC13CB">
    <w:pPr>
      <w:spacing w:after="0"/>
      <w:ind w:left="74" w:right="-2729"/>
      <w:jc w:val="center"/>
    </w:pPr>
    <w:r>
      <w:t xml:space="preserve">ASSESSORIA DE APOIO CURRICULAR E EDUCAÇÃO AMBIENTAL </w:t>
    </w:r>
  </w:p>
  <w:p w14:paraId="028A228D" w14:textId="77777777" w:rsidR="003A7135" w:rsidRDefault="00DC13CB">
    <w:pPr>
      <w:spacing w:after="0"/>
      <w:ind w:left="74"/>
      <w:jc w:val="center"/>
    </w:pPr>
    <w:r>
      <w:t xml:space="preserve"> </w:t>
    </w:r>
  </w:p>
  <w:p w14:paraId="085C3DB0" w14:textId="77777777" w:rsidR="003A7135" w:rsidRDefault="00DC13CB">
    <w:pPr>
      <w:spacing w:after="0"/>
      <w:ind w:left="74"/>
      <w:jc w:val="center"/>
    </w:pPr>
    <w:r>
      <w:t xml:space="preserve"> </w:t>
    </w:r>
  </w:p>
  <w:p w14:paraId="55B740D6" w14:textId="77777777" w:rsidR="003A7135" w:rsidRDefault="00DC13CB">
    <w:pPr>
      <w:spacing w:after="0"/>
      <w:ind w:left="74"/>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FC1EE" w14:textId="77777777" w:rsidR="003A7135" w:rsidRDefault="00DC13CB">
    <w:pPr>
      <w:spacing w:after="0"/>
      <w:ind w:left="74" w:right="-1895"/>
      <w:jc w:val="center"/>
    </w:pPr>
    <w:r>
      <w:rPr>
        <w:noProof/>
      </w:rPr>
      <w:drawing>
        <wp:anchor distT="0" distB="0" distL="114300" distR="114300" simplePos="0" relativeHeight="251660288" behindDoc="0" locked="0" layoutInCell="1" allowOverlap="0" wp14:anchorId="4777D96F" wp14:editId="5BDD52F6">
          <wp:simplePos x="0" y="0"/>
          <wp:positionH relativeFrom="page">
            <wp:posOffset>588010</wp:posOffset>
          </wp:positionH>
          <wp:positionV relativeFrom="page">
            <wp:posOffset>338455</wp:posOffset>
          </wp:positionV>
          <wp:extent cx="1036955" cy="106807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36955" cy="1068070"/>
                  </a:xfrm>
                  <a:prstGeom prst="rect">
                    <a:avLst/>
                  </a:prstGeom>
                </pic:spPr>
              </pic:pic>
            </a:graphicData>
          </a:graphic>
        </wp:anchor>
      </w:drawing>
    </w:r>
    <w:r>
      <w:t xml:space="preserve">GOVERNO DO ESTADO DO ESPÍRITO SANTO </w:t>
    </w:r>
  </w:p>
  <w:p w14:paraId="608FD0F4" w14:textId="77777777" w:rsidR="003A7135" w:rsidRDefault="00DC13CB">
    <w:pPr>
      <w:spacing w:after="0"/>
      <w:ind w:left="74" w:right="-1719"/>
      <w:jc w:val="center"/>
    </w:pPr>
    <w:r>
      <w:t>SECRETARIA DE ESTADO DA EDUC</w:t>
    </w:r>
    <w:r>
      <w:t xml:space="preserve">AÇÃO </w:t>
    </w:r>
  </w:p>
  <w:p w14:paraId="08500679" w14:textId="77777777" w:rsidR="003A7135" w:rsidRDefault="00DC13CB">
    <w:pPr>
      <w:spacing w:after="0"/>
      <w:ind w:left="74" w:right="-2729"/>
      <w:jc w:val="center"/>
    </w:pPr>
    <w:r>
      <w:t xml:space="preserve">ASSESSORIA DE APOIO CURRICULAR E EDUCAÇÃO AMBIENTAL </w:t>
    </w:r>
  </w:p>
  <w:p w14:paraId="0114FDAB" w14:textId="77777777" w:rsidR="003A7135" w:rsidRDefault="00DC13CB">
    <w:pPr>
      <w:spacing w:after="0"/>
      <w:ind w:left="74"/>
      <w:jc w:val="center"/>
    </w:pPr>
    <w:r>
      <w:t xml:space="preserve"> </w:t>
    </w:r>
  </w:p>
  <w:p w14:paraId="1D5434F5" w14:textId="77777777" w:rsidR="003A7135" w:rsidRDefault="00DC13CB">
    <w:pPr>
      <w:spacing w:after="0"/>
      <w:ind w:left="74"/>
      <w:jc w:val="center"/>
    </w:pPr>
    <w:r>
      <w:t xml:space="preserve"> </w:t>
    </w:r>
  </w:p>
  <w:p w14:paraId="42805872" w14:textId="77777777" w:rsidR="003A7135" w:rsidRDefault="00DC13CB">
    <w:pPr>
      <w:spacing w:after="0"/>
      <w:ind w:left="74"/>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13BA1"/>
    <w:multiLevelType w:val="hybridMultilevel"/>
    <w:tmpl w:val="C2F83E1A"/>
    <w:lvl w:ilvl="0" w:tplc="F904AD6C">
      <w:start w:val="1"/>
      <w:numFmt w:val="bullet"/>
      <w:lvlText w:val="•"/>
      <w:lvlJc w:val="left"/>
      <w:pPr>
        <w:ind w:left="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A86C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1623D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76D5E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984AD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94D80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EC85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F0319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8ACA3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3FF02962"/>
    <w:multiLevelType w:val="hybridMultilevel"/>
    <w:tmpl w:val="DD7ED0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35"/>
    <w:rsid w:val="00026F0E"/>
    <w:rsid w:val="000B4E2C"/>
    <w:rsid w:val="00182EB1"/>
    <w:rsid w:val="003A7135"/>
    <w:rsid w:val="00407C9B"/>
    <w:rsid w:val="00795DED"/>
    <w:rsid w:val="007F2634"/>
    <w:rsid w:val="00985C62"/>
    <w:rsid w:val="00A63998"/>
    <w:rsid w:val="00AB5740"/>
    <w:rsid w:val="00AF5F2C"/>
    <w:rsid w:val="00B10ED5"/>
    <w:rsid w:val="00D2568F"/>
    <w:rsid w:val="00D34767"/>
    <w:rsid w:val="00DC13CB"/>
    <w:rsid w:val="00DC512C"/>
    <w:rsid w:val="00E2274B"/>
    <w:rsid w:val="00E460E2"/>
    <w:rsid w:val="00E62306"/>
    <w:rsid w:val="00FB773F"/>
    <w:rsid w:val="00FC0D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unhideWhenUsed/>
    <w:rsid w:val="00A63998"/>
    <w:rPr>
      <w:color w:val="0563C1" w:themeColor="hyperlink"/>
      <w:u w:val="single"/>
    </w:rPr>
  </w:style>
  <w:style w:type="character" w:customStyle="1" w:styleId="UnresolvedMention">
    <w:name w:val="Unresolved Mention"/>
    <w:basedOn w:val="Fontepargpadro"/>
    <w:uiPriority w:val="99"/>
    <w:semiHidden/>
    <w:unhideWhenUsed/>
    <w:rsid w:val="00A63998"/>
    <w:rPr>
      <w:color w:val="605E5C"/>
      <w:shd w:val="clear" w:color="auto" w:fill="E1DFDD"/>
    </w:rPr>
  </w:style>
  <w:style w:type="paragraph" w:styleId="PargrafodaLista">
    <w:name w:val="List Paragraph"/>
    <w:basedOn w:val="Normal"/>
    <w:uiPriority w:val="34"/>
    <w:qFormat/>
    <w:rsid w:val="00E62306"/>
    <w:pPr>
      <w:ind w:left="720"/>
      <w:contextualSpacing/>
    </w:pPr>
  </w:style>
  <w:style w:type="character" w:styleId="HiperlinkVisitado">
    <w:name w:val="FollowedHyperlink"/>
    <w:basedOn w:val="Fontepargpadro"/>
    <w:uiPriority w:val="99"/>
    <w:semiHidden/>
    <w:unhideWhenUsed/>
    <w:rsid w:val="00FC0D7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unhideWhenUsed/>
    <w:rsid w:val="00A63998"/>
    <w:rPr>
      <w:color w:val="0563C1" w:themeColor="hyperlink"/>
      <w:u w:val="single"/>
    </w:rPr>
  </w:style>
  <w:style w:type="character" w:customStyle="1" w:styleId="UnresolvedMention">
    <w:name w:val="Unresolved Mention"/>
    <w:basedOn w:val="Fontepargpadro"/>
    <w:uiPriority w:val="99"/>
    <w:semiHidden/>
    <w:unhideWhenUsed/>
    <w:rsid w:val="00A63998"/>
    <w:rPr>
      <w:color w:val="605E5C"/>
      <w:shd w:val="clear" w:color="auto" w:fill="E1DFDD"/>
    </w:rPr>
  </w:style>
  <w:style w:type="paragraph" w:styleId="PargrafodaLista">
    <w:name w:val="List Paragraph"/>
    <w:basedOn w:val="Normal"/>
    <w:uiPriority w:val="34"/>
    <w:qFormat/>
    <w:rsid w:val="00E62306"/>
    <w:pPr>
      <w:ind w:left="720"/>
      <w:contextualSpacing/>
    </w:pPr>
  </w:style>
  <w:style w:type="character" w:styleId="HiperlinkVisitado">
    <w:name w:val="FollowedHyperlink"/>
    <w:basedOn w:val="Fontepargpadro"/>
    <w:uiPriority w:val="99"/>
    <w:semiHidden/>
    <w:unhideWhenUsed/>
    <w:rsid w:val="00FC0D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9000">
      <w:bodyDiv w:val="1"/>
      <w:marLeft w:val="0"/>
      <w:marRight w:val="0"/>
      <w:marTop w:val="0"/>
      <w:marBottom w:val="0"/>
      <w:divBdr>
        <w:top w:val="none" w:sz="0" w:space="0" w:color="auto"/>
        <w:left w:val="none" w:sz="0" w:space="0" w:color="auto"/>
        <w:bottom w:val="none" w:sz="0" w:space="0" w:color="auto"/>
        <w:right w:val="none" w:sz="0" w:space="0" w:color="auto"/>
      </w:divBdr>
    </w:div>
    <w:div w:id="69929368">
      <w:bodyDiv w:val="1"/>
      <w:marLeft w:val="0"/>
      <w:marRight w:val="0"/>
      <w:marTop w:val="0"/>
      <w:marBottom w:val="0"/>
      <w:divBdr>
        <w:top w:val="none" w:sz="0" w:space="0" w:color="auto"/>
        <w:left w:val="none" w:sz="0" w:space="0" w:color="auto"/>
        <w:bottom w:val="none" w:sz="0" w:space="0" w:color="auto"/>
        <w:right w:val="none" w:sz="0" w:space="0" w:color="auto"/>
      </w:divBdr>
    </w:div>
    <w:div w:id="283463289">
      <w:bodyDiv w:val="1"/>
      <w:marLeft w:val="0"/>
      <w:marRight w:val="0"/>
      <w:marTop w:val="0"/>
      <w:marBottom w:val="0"/>
      <w:divBdr>
        <w:top w:val="none" w:sz="0" w:space="0" w:color="auto"/>
        <w:left w:val="none" w:sz="0" w:space="0" w:color="auto"/>
        <w:bottom w:val="none" w:sz="0" w:space="0" w:color="auto"/>
        <w:right w:val="none" w:sz="0" w:space="0" w:color="auto"/>
      </w:divBdr>
    </w:div>
    <w:div w:id="396632492">
      <w:bodyDiv w:val="1"/>
      <w:marLeft w:val="0"/>
      <w:marRight w:val="0"/>
      <w:marTop w:val="0"/>
      <w:marBottom w:val="0"/>
      <w:divBdr>
        <w:top w:val="none" w:sz="0" w:space="0" w:color="auto"/>
        <w:left w:val="none" w:sz="0" w:space="0" w:color="auto"/>
        <w:bottom w:val="none" w:sz="0" w:space="0" w:color="auto"/>
        <w:right w:val="none" w:sz="0" w:space="0" w:color="auto"/>
      </w:divBdr>
    </w:div>
    <w:div w:id="3989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senacionalcomum.mec.gov.br/implementacao/praticas/caderno-de-praticas/ensino-fundamental-anos-iniciais/83-filme-na-sala-de-aula-aprendizado-para-a-vid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logteca.sedu.es.gov.br/novoensinomedio/2020/02/03/13/55/06/456/laboratorio-do-olhar/sem-categoria/victor/" TargetMode="External"/><Relationship Id="rId4" Type="http://schemas.openxmlformats.org/officeDocument/2006/relationships/settings" Target="settings.xml"/><Relationship Id="rId9" Type="http://schemas.openxmlformats.org/officeDocument/2006/relationships/hyperlink" Target="http://eletivasprofkattyrasga.blogspot.com/p/registro-0214.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1755</Words>
  <Characters>9477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Norma Lúcia Silva Costa</cp:lastModifiedBy>
  <cp:revision>2</cp:revision>
  <dcterms:created xsi:type="dcterms:W3CDTF">2023-04-22T21:58:00Z</dcterms:created>
  <dcterms:modified xsi:type="dcterms:W3CDTF">2023-04-22T21:58:00Z</dcterms:modified>
</cp:coreProperties>
</file>