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6B" w:rsidRDefault="00B459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632" w:type="dxa"/>
        <w:tblInd w:w="-1064" w:type="dxa"/>
        <w:tblLayout w:type="fixed"/>
        <w:tblLook w:val="0400" w:firstRow="0" w:lastRow="0" w:firstColumn="0" w:lastColumn="0" w:noHBand="0" w:noVBand="1"/>
      </w:tblPr>
      <w:tblGrid>
        <w:gridCol w:w="4178"/>
        <w:gridCol w:w="181"/>
        <w:gridCol w:w="2375"/>
        <w:gridCol w:w="181"/>
        <w:gridCol w:w="181"/>
        <w:gridCol w:w="3536"/>
      </w:tblGrid>
      <w:tr w:rsidR="00B4596B">
        <w:trPr>
          <w:trHeight w:val="450"/>
        </w:trPr>
        <w:tc>
          <w:tcPr>
            <w:tcW w:w="1063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vAlign w:val="center"/>
          </w:tcPr>
          <w:p w:rsidR="00B4596B" w:rsidRDefault="00451EA9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DISCIPLINA ELETIVA</w:t>
            </w:r>
          </w:p>
        </w:tc>
      </w:tr>
      <w:tr w:rsidR="00B4596B">
        <w:trPr>
          <w:trHeight w:val="506"/>
        </w:trPr>
        <w:tc>
          <w:tcPr>
            <w:tcW w:w="1063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vAlign w:val="center"/>
          </w:tcPr>
          <w:p w:rsidR="00B4596B" w:rsidRDefault="00B45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FFFFFF"/>
                <w:sz w:val="24"/>
                <w:szCs w:val="24"/>
              </w:rPr>
            </w:pPr>
          </w:p>
        </w:tc>
      </w:tr>
      <w:tr w:rsidR="00B4596B">
        <w:trPr>
          <w:trHeight w:val="387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B4596B" w:rsidRDefault="00451EA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</w:tr>
      <w:tr w:rsidR="00B4596B">
        <w:trPr>
          <w:trHeight w:val="789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6B" w:rsidRDefault="00451EA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Mulher-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color w:val="000000"/>
                <w:sz w:val="24"/>
                <w:szCs w:val="24"/>
              </w:rPr>
              <w:t>aravilha </w:t>
            </w:r>
          </w:p>
        </w:tc>
      </w:tr>
      <w:tr w:rsidR="00B4596B">
        <w:trPr>
          <w:trHeight w:val="387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B4596B" w:rsidRDefault="00451EA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DISCIPLINAS</w:t>
            </w:r>
          </w:p>
        </w:tc>
      </w:tr>
      <w:tr w:rsidR="00B4596B">
        <w:trPr>
          <w:trHeight w:val="804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6B" w:rsidRDefault="00451EA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Biologia e </w:t>
            </w:r>
            <w:r>
              <w:rPr>
                <w:sz w:val="24"/>
                <w:szCs w:val="24"/>
              </w:rPr>
              <w:t>Língua</w:t>
            </w:r>
            <w:r>
              <w:rPr>
                <w:color w:val="000000"/>
                <w:sz w:val="24"/>
                <w:szCs w:val="24"/>
              </w:rPr>
              <w:t xml:space="preserve"> Portuguesa </w:t>
            </w:r>
          </w:p>
        </w:tc>
      </w:tr>
      <w:tr w:rsidR="00B4596B">
        <w:trPr>
          <w:trHeight w:val="387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B4596B" w:rsidRDefault="00451EA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PROFESSORES</w:t>
            </w:r>
          </w:p>
        </w:tc>
      </w:tr>
      <w:tr w:rsidR="00B4596B">
        <w:trPr>
          <w:trHeight w:val="804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6B" w:rsidRDefault="006D741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Maria Aparecida Borsoi</w:t>
            </w:r>
            <w:bookmarkStart w:id="0" w:name="_GoBack"/>
            <w:bookmarkEnd w:id="0"/>
          </w:p>
          <w:p w:rsidR="00B4596B" w:rsidRDefault="00451EA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Uesliana Kretli Ferreira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B4596B">
        <w:trPr>
          <w:trHeight w:val="387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B4596B" w:rsidRDefault="00451EA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COMPETÊNCIAS GERAIS DA BNCC</w:t>
            </w:r>
          </w:p>
        </w:tc>
      </w:tr>
      <w:tr w:rsidR="00B4596B">
        <w:trPr>
          <w:trHeight w:val="789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(CG01) Conhecimento </w:t>
            </w: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(CG04) Comunicação </w:t>
            </w: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(CG06) Trabalho e projeto de vida</w:t>
            </w: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(CG08) Autoconhecimento e autocuidado</w:t>
            </w: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(CG08) Empatia e cooperação</w:t>
            </w:r>
          </w:p>
          <w:p w:rsidR="00B4596B" w:rsidRDefault="00451EA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B4596B">
        <w:trPr>
          <w:trHeight w:val="387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B4596B" w:rsidRDefault="00451EA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TEMAS INTEGRADORES</w:t>
            </w:r>
          </w:p>
        </w:tc>
      </w:tr>
      <w:tr w:rsidR="00B4596B">
        <w:trPr>
          <w:trHeight w:val="804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6B" w:rsidRDefault="00451E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-Direitos Humanos</w:t>
            </w:r>
          </w:p>
          <w:p w:rsidR="00B4596B" w:rsidRDefault="00451E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-Saúde</w:t>
            </w:r>
          </w:p>
          <w:p w:rsidR="00B4596B" w:rsidRDefault="00451E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Gênero, Sexualidade, Poder e Sociedade</w:t>
            </w:r>
          </w:p>
          <w:p w:rsidR="00B4596B" w:rsidRDefault="00451EA9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B4596B">
        <w:trPr>
          <w:trHeight w:val="387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B4596B" w:rsidRDefault="00451EA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JUSTIFICATIVA</w:t>
            </w:r>
          </w:p>
        </w:tc>
      </w:tr>
      <w:tr w:rsidR="00B4596B">
        <w:trPr>
          <w:trHeight w:val="804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6B" w:rsidRDefault="00451EA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  <w:p w:rsidR="00B4596B" w:rsidRDefault="00451EA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A proposta de desenvolvimento do tema dessa eletiva foi planejada e construída a partir da observação e conversa com algumas estudantes da </w:t>
            </w:r>
            <w:r>
              <w:t>CEEFMTI Professor Elpídio Campos de Oliveira</w:t>
            </w:r>
            <w:r>
              <w:rPr>
                <w:sz w:val="24"/>
                <w:szCs w:val="24"/>
              </w:rPr>
              <w:t>, foi perceptível o interesse e a necessidade de falar sobre a mulher ado</w:t>
            </w:r>
            <w:r>
              <w:rPr>
                <w:sz w:val="24"/>
                <w:szCs w:val="24"/>
              </w:rPr>
              <w:t>lescente de hoje, cuidados com o corpo, autoestima, esclarecimento de dúvidas com relação a sexualidade, relacionamentos, saúde mental, portanto assinalou para a necessidade e interesse sobre saúde. Desse modo, a eletiva possibilita as estudantes a oportun</w:t>
            </w:r>
            <w:r>
              <w:rPr>
                <w:sz w:val="24"/>
                <w:szCs w:val="24"/>
              </w:rPr>
              <w:t>idade de conhecer mais a fundo as possibilidades relacionadas a área da saúde e bem-estar, assim como enriquecer seu conhecimento, relacionamento familiar, favorecendo a aquisição de competências específicas para a continuidade dos estudos e principalmente</w:t>
            </w:r>
            <w:r>
              <w:rPr>
                <w:sz w:val="24"/>
                <w:szCs w:val="24"/>
              </w:rPr>
              <w:t xml:space="preserve"> para a ampliação do envolvimento feminino das ações diárias e valorização pessoal.</w:t>
            </w:r>
          </w:p>
          <w:p w:rsidR="00B4596B" w:rsidRDefault="00B4596B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B4596B" w:rsidRDefault="00B4596B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B4596B" w:rsidRDefault="00B459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4596B" w:rsidRDefault="00B459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4596B" w:rsidRDefault="00B459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4596B" w:rsidRDefault="00B4596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4596B">
        <w:trPr>
          <w:trHeight w:val="387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B4596B" w:rsidRDefault="00451EA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OBJETIVOS</w:t>
            </w:r>
          </w:p>
        </w:tc>
      </w:tr>
      <w:tr w:rsidR="00B4596B">
        <w:trPr>
          <w:trHeight w:val="804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right="3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Oportunizar as estudantes momentos formais e sistemáticos, teóricos e práticos onde elas possam conhecer mais especificamente  a área da saúde e bem-estar.</w:t>
            </w: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right="3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Enriquecer o conhecimento, assim como ampliar procedimentos</w:t>
            </w: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3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ou temáticas em especial na discipli</w:t>
            </w:r>
            <w:r>
              <w:rPr>
                <w:color w:val="000000"/>
                <w:sz w:val="24"/>
                <w:szCs w:val="24"/>
              </w:rPr>
              <w:t>na de Ciências e Língua Portuguesa de acordo com a interdesciplinaridade e temas transversais.</w:t>
            </w: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3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Estimular a Autonomia; </w:t>
            </w: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right="3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Oportunizar as estudantes uma reflexão sobre o seu projeto de vida.</w:t>
            </w: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right="3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Desenvolver o protagonismo das estudantes no cotidiano escolar </w:t>
            </w:r>
            <w:r>
              <w:rPr>
                <w:color w:val="000000"/>
                <w:sz w:val="24"/>
                <w:szCs w:val="24"/>
              </w:rPr>
              <w:t>e nas tarefas diárias.</w:t>
            </w:r>
          </w:p>
          <w:p w:rsidR="00B4596B" w:rsidRDefault="00451E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Favorecer a aquisição de habilidades e competências específicas para a continuidade dos estudos, sobretudo, para tomada de decisões pessoais e cuidados com a saúde.</w:t>
            </w:r>
          </w:p>
          <w:p w:rsidR="00B4596B" w:rsidRDefault="00451EA9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  <w:r>
              <w:rPr>
                <w:color w:val="333333"/>
                <w:sz w:val="21"/>
                <w:szCs w:val="21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Possibilitar resgate da autoestima das estudantes, estimulando-a</w:t>
            </w:r>
            <w:r>
              <w:rPr>
                <w:sz w:val="24"/>
                <w:szCs w:val="24"/>
                <w:highlight w:val="white"/>
              </w:rPr>
              <w:t>s à valorização do próprio potencial, suas virtudes e o enfrentamento de suas limitações.</w:t>
            </w:r>
          </w:p>
          <w:p w:rsidR="00B4596B" w:rsidRDefault="00B4596B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B4596B">
        <w:trPr>
          <w:trHeight w:val="387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B4596B" w:rsidRDefault="00451EA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HABILIDADES E COMPETÊNCIAS A SEREM DESENVOLVIDAS</w:t>
            </w:r>
          </w:p>
        </w:tc>
      </w:tr>
      <w:tr w:rsidR="00B4596B">
        <w:trPr>
          <w:trHeight w:val="804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Língua Portuguesa:</w:t>
            </w:r>
          </w:p>
          <w:p w:rsidR="00B4596B" w:rsidRDefault="00B45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Compreender as linguagens como construção humana, histórica, social e cultural, de natureza dinâmica, reconhecendo-as e valorizando-as como formas de significação da realidade e expressão de subjetividades e identidades sociais e culturais.</w:t>
            </w:r>
          </w:p>
          <w:p w:rsidR="00B4596B" w:rsidRDefault="00B45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Conhecer e exp</w:t>
            </w:r>
            <w:r>
              <w:rPr>
                <w:color w:val="000000"/>
                <w:sz w:val="24"/>
                <w:szCs w:val="24"/>
              </w:rPr>
              <w:t>lorar diversas práticas de linguagem (artísticas, corporais e linguísticas) em diferentes campos da atividade humana para continuar aprendendo, ampliar suas possibilidades de participação na vida social e colaborar para a construção de uma sociedade mais j</w:t>
            </w:r>
            <w:r>
              <w:rPr>
                <w:color w:val="000000"/>
                <w:sz w:val="24"/>
                <w:szCs w:val="24"/>
              </w:rPr>
              <w:t>usta, democrática e inclusiva.</w:t>
            </w:r>
          </w:p>
          <w:p w:rsidR="00B4596B" w:rsidRDefault="00B45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Utilizar diferentes linguagens para defender pontos de vista que respeitem o outro e promovam os direitos humanos, a consciência socioambiental e o consumo responsável em âmbito local, regional e global, atuando criticamente frente a questões do mundo cont</w:t>
            </w:r>
            <w:r>
              <w:rPr>
                <w:color w:val="000000"/>
                <w:sz w:val="24"/>
                <w:szCs w:val="24"/>
              </w:rPr>
              <w:t>emporâneo.</w:t>
            </w:r>
          </w:p>
          <w:p w:rsidR="00B4596B" w:rsidRDefault="00B45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Compreender e utilizar tecnologias digitais de informação e comunicação de forma crítica, significativa, reflexiva e ética nas diversas práticas sociais (incluindo as escolares), para se comunicar por meio das diferentes linguagens e mídias, pr</w:t>
            </w:r>
            <w:r>
              <w:rPr>
                <w:color w:val="000000"/>
                <w:sz w:val="24"/>
                <w:szCs w:val="24"/>
              </w:rPr>
              <w:t>oduzir conhecimentos, resolver problemas e desenvolver projetos autorais e coletivos.</w:t>
            </w:r>
          </w:p>
          <w:p w:rsidR="00B4596B" w:rsidRDefault="00B4596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4596B" w:rsidRDefault="00451EA9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Biologia: </w:t>
            </w:r>
          </w:p>
          <w:p w:rsidR="00B4596B" w:rsidRDefault="00B4596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B4596B" w:rsidRDefault="00451E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Analisar e explicar as transformações que ocorrem na puberdade, considerando a atuação dos hormônios sexuais e do sistema nervoso, identificando e descreven</w:t>
            </w:r>
            <w:r>
              <w:rPr>
                <w:sz w:val="24"/>
                <w:szCs w:val="24"/>
              </w:rPr>
              <w:t xml:space="preserve">do as mudanças físicas e psicológicas que ocorrem nessa fase da vida, assim como as questões relacionadas à saúde que lhe são específicas e reconhecendo a diversidade de desenvolvimento e de construção de identidades sociais e culturais (tradições e ritos </w:t>
            </w:r>
            <w:r>
              <w:rPr>
                <w:sz w:val="24"/>
                <w:szCs w:val="24"/>
              </w:rPr>
              <w:t>de passagem).</w:t>
            </w:r>
          </w:p>
          <w:p w:rsidR="00B4596B" w:rsidRDefault="00B4596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4596B" w:rsidRDefault="00B4596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4596B">
        <w:trPr>
          <w:trHeight w:val="387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B4596B" w:rsidRDefault="00451EA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CONTEÚDO PROGRAMÁTICO</w:t>
            </w:r>
          </w:p>
        </w:tc>
      </w:tr>
      <w:tr w:rsidR="00B4596B">
        <w:trPr>
          <w:trHeight w:val="804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2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Língua Portuguesa</w:t>
            </w:r>
          </w:p>
          <w:p w:rsidR="00B4596B" w:rsidRDefault="00B45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27"/>
              <w:jc w:val="both"/>
              <w:rPr>
                <w:color w:val="000000"/>
                <w:sz w:val="24"/>
                <w:szCs w:val="24"/>
              </w:rPr>
            </w:pP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-Leitura, diálogo e reflexão de textos diversos.</w:t>
            </w: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-Oralidade.</w:t>
            </w: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Gênero textual palestra.</w:t>
            </w: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Gênero textual entrevista.</w:t>
            </w: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-Produções de texto ou videos – entrevista.</w:t>
            </w:r>
          </w:p>
          <w:p w:rsidR="00B4596B" w:rsidRDefault="00B45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27"/>
              <w:jc w:val="both"/>
              <w:rPr>
                <w:color w:val="000000"/>
                <w:sz w:val="24"/>
                <w:szCs w:val="24"/>
              </w:rPr>
            </w:pP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2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Biologia </w:t>
            </w:r>
          </w:p>
          <w:p w:rsidR="00B4596B" w:rsidRDefault="00B45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27"/>
              <w:jc w:val="both"/>
              <w:rPr>
                <w:color w:val="000000"/>
                <w:sz w:val="24"/>
                <w:szCs w:val="24"/>
              </w:rPr>
            </w:pP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Adolescência e puberdade.</w:t>
            </w: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Ciclo menstrual.</w:t>
            </w: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Sexualidade</w:t>
            </w: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Gravidez na adolescência.</w:t>
            </w: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Higiene e saúde.</w:t>
            </w:r>
          </w:p>
          <w:p w:rsidR="00B4596B" w:rsidRDefault="00B4596B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B4596B">
        <w:trPr>
          <w:trHeight w:val="387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B4596B" w:rsidRDefault="00451EA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METODOLOGIA</w:t>
            </w:r>
          </w:p>
        </w:tc>
      </w:tr>
      <w:tr w:rsidR="00B4596B">
        <w:trPr>
          <w:trHeight w:val="804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6B" w:rsidRDefault="00B45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52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5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Visitas técnicas.</w:t>
            </w: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5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Aulas de campo.</w:t>
            </w: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5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Dinâmicas de sensibilização.</w:t>
            </w: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5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Aulas práticas contemplando o protagonismo do educando.</w:t>
            </w: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5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Exibição de filme e vídeos.</w:t>
            </w: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5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Palestras com profissionais da saúde.</w:t>
            </w: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5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Oficinas de beleza.</w:t>
            </w: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5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Jogos didáticos acerca das temáticas.</w:t>
            </w: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5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Discussões reflexivas sobre as temáticas.</w:t>
            </w: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5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Diagramas anatômicos sobre o corpo e suas alterações.</w:t>
            </w:r>
          </w:p>
          <w:p w:rsidR="00B4596B" w:rsidRDefault="00B4596B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B4596B" w:rsidRDefault="00B4596B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B4596B">
        <w:trPr>
          <w:trHeight w:val="387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B4596B" w:rsidRDefault="00451EA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RECURSOS DIDÁTICOS NE</w:t>
            </w:r>
            <w:r>
              <w:rPr>
                <w:b/>
                <w:color w:val="000000"/>
                <w:sz w:val="20"/>
                <w:szCs w:val="20"/>
              </w:rPr>
              <w:t>CESSÁRIOS</w:t>
            </w:r>
          </w:p>
        </w:tc>
      </w:tr>
      <w:tr w:rsidR="00B4596B">
        <w:trPr>
          <w:trHeight w:val="1221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6B" w:rsidRDefault="00451EA9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Aquisição de recursos previstos em Portarias específicas:</w:t>
            </w:r>
          </w:p>
          <w:p w:rsidR="00B4596B" w:rsidRDefault="00451EA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Papel fotográfico (50 folhas)</w:t>
            </w:r>
          </w:p>
          <w:p w:rsidR="00B4596B" w:rsidRDefault="00451EA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Tinta colorida para impressão (1 cartucho)</w:t>
            </w:r>
          </w:p>
          <w:p w:rsidR="00B4596B" w:rsidRDefault="00451EA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Corda de varal (3 pacotes)</w:t>
            </w:r>
          </w:p>
          <w:p w:rsidR="00B4596B" w:rsidRDefault="00451EA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Pregadores de roupa – plástico (3 pacotes)</w:t>
            </w:r>
          </w:p>
          <w:p w:rsidR="00B4596B" w:rsidRDefault="00451EA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Cartolinas coloridas (10 unidades)</w:t>
            </w:r>
          </w:p>
          <w:p w:rsidR="00B4596B" w:rsidRDefault="00B4596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B4596B" w:rsidRDefault="00451EA9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Aquisição de recursos que demandam parecer pedagógico:</w:t>
            </w:r>
          </w:p>
          <w:p w:rsidR="00B4596B" w:rsidRDefault="00B4596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B4596B" w:rsidRDefault="00451EA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Visita ao Mosteiro Zen Budista (ônibus)</w:t>
            </w:r>
          </w:p>
          <w:p w:rsidR="00B4596B" w:rsidRDefault="00B4596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B4596B" w:rsidRDefault="00B4596B">
            <w:pPr>
              <w:spacing w:after="0" w:line="240" w:lineRule="auto"/>
              <w:rPr>
                <w:sz w:val="24"/>
                <w:szCs w:val="24"/>
              </w:rPr>
            </w:pPr>
          </w:p>
          <w:p w:rsidR="00B4596B" w:rsidRDefault="00B4596B">
            <w:pPr>
              <w:spacing w:after="0" w:line="240" w:lineRule="auto"/>
              <w:rPr>
                <w:sz w:val="24"/>
                <w:szCs w:val="24"/>
              </w:rPr>
            </w:pPr>
          </w:p>
          <w:p w:rsidR="00B4596B" w:rsidRDefault="00B4596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4596B">
        <w:trPr>
          <w:trHeight w:val="387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B4596B" w:rsidRDefault="00451EA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PROPOSTA PARA A CULMINÂNCIA</w:t>
            </w:r>
          </w:p>
        </w:tc>
      </w:tr>
      <w:tr w:rsidR="00B4596B">
        <w:trPr>
          <w:trHeight w:val="1221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Exposição fotográfica “Mulher-maravilha”.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B4596B">
        <w:trPr>
          <w:trHeight w:val="387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B4596B" w:rsidRDefault="00451EA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AVALIAÇÃO</w:t>
            </w:r>
          </w:p>
        </w:tc>
      </w:tr>
      <w:tr w:rsidR="00B4596B">
        <w:trPr>
          <w:trHeight w:val="1221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avaliação será de forma processual e contínua, através de observações e registros diários,</w:t>
            </w: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mediante ao envolvimento das estudantes nas ações propostas, levando em consideração os quatro pilares da educação: Aprender a conhecer, Aprender a fazer, Aprender</w:t>
            </w:r>
            <w:r>
              <w:rPr>
                <w:color w:val="000000"/>
                <w:sz w:val="24"/>
                <w:szCs w:val="24"/>
              </w:rPr>
              <w:t xml:space="preserve"> a conviver e aprender a ser.</w:t>
            </w:r>
          </w:p>
          <w:p w:rsidR="00B4596B" w:rsidRDefault="00B45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B4596B" w:rsidRDefault="00451EA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B4596B">
        <w:trPr>
          <w:trHeight w:val="387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B4596B" w:rsidRDefault="00451EA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REFERÊNCIAS BIBLIOGRÁFICAS</w:t>
            </w:r>
          </w:p>
        </w:tc>
      </w:tr>
      <w:tr w:rsidR="00B4596B">
        <w:trPr>
          <w:trHeight w:val="1221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 w:right="2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Base Nacional Comum Curricular</w:t>
            </w: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 w:right="227"/>
              <w:jc w:val="both"/>
              <w:rPr>
                <w:color w:val="000000"/>
                <w:sz w:val="24"/>
                <w:szCs w:val="24"/>
              </w:rPr>
            </w:pPr>
            <w:hyperlink r:id="rId7">
              <w:r>
                <w:rPr>
                  <w:color w:val="0563C1"/>
                  <w:sz w:val="24"/>
                  <w:szCs w:val="24"/>
                  <w:u w:val="single"/>
                </w:rPr>
                <w:t>http://basenacionalcomum.mec.gov.br/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4596B" w:rsidRDefault="00B45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 w:right="227"/>
              <w:jc w:val="both"/>
              <w:rPr>
                <w:color w:val="000000"/>
                <w:sz w:val="24"/>
                <w:szCs w:val="24"/>
              </w:rPr>
            </w:pP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 w:right="2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Matriz de Referência do PAEBES</w:t>
            </w: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 w:right="227"/>
              <w:jc w:val="both"/>
              <w:rPr>
                <w:color w:val="000000"/>
                <w:sz w:val="24"/>
                <w:szCs w:val="24"/>
              </w:rPr>
            </w:pPr>
            <w:hyperlink r:id="rId8">
              <w:r>
                <w:rPr>
                  <w:color w:val="0563C1"/>
                  <w:sz w:val="24"/>
                  <w:szCs w:val="24"/>
                  <w:u w:val="single"/>
                </w:rPr>
                <w:t>https://paebes.caedufjf.net/o-programa/matriz-de-referencia/</w:t>
              </w:r>
            </w:hyperlink>
          </w:p>
          <w:p w:rsidR="00B4596B" w:rsidRDefault="00B45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 w:right="227"/>
              <w:jc w:val="both"/>
              <w:rPr>
                <w:color w:val="000000"/>
                <w:sz w:val="24"/>
                <w:szCs w:val="24"/>
              </w:rPr>
            </w:pP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 w:right="2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Currículo</w:t>
            </w: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 w:right="227"/>
              <w:jc w:val="both"/>
              <w:rPr>
                <w:color w:val="000000"/>
                <w:sz w:val="24"/>
                <w:szCs w:val="24"/>
              </w:rPr>
            </w:pPr>
            <w:hyperlink r:id="rId9">
              <w:r>
                <w:rPr>
                  <w:color w:val="0563C1"/>
                  <w:sz w:val="24"/>
                  <w:szCs w:val="24"/>
                  <w:u w:val="single"/>
                </w:rPr>
                <w:t>https://curriculo.sedu.es.gov.br</w:t>
              </w:r>
              <w:r>
                <w:rPr>
                  <w:color w:val="0563C1"/>
                  <w:sz w:val="24"/>
                  <w:szCs w:val="24"/>
                  <w:u w:val="single"/>
                </w:rPr>
                <w:t>/curriculo/documentos/</w:t>
              </w:r>
            </w:hyperlink>
          </w:p>
          <w:p w:rsidR="00B4596B" w:rsidRDefault="00B45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 w:right="227"/>
              <w:jc w:val="both"/>
              <w:rPr>
                <w:color w:val="000000"/>
                <w:sz w:val="24"/>
                <w:szCs w:val="24"/>
              </w:rPr>
            </w:pP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 w:right="2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Sedu</w:t>
            </w: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 w:right="227"/>
              <w:jc w:val="both"/>
              <w:rPr>
                <w:color w:val="000000"/>
                <w:sz w:val="24"/>
                <w:szCs w:val="24"/>
              </w:rPr>
            </w:pPr>
            <w:hyperlink r:id="rId10">
              <w:r>
                <w:rPr>
                  <w:color w:val="0563C1"/>
                  <w:sz w:val="24"/>
                  <w:szCs w:val="24"/>
                  <w:u w:val="single"/>
                </w:rPr>
                <w:t>https://sedu.es.gov.br/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4596B" w:rsidRDefault="00B45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 w:right="227"/>
              <w:jc w:val="both"/>
              <w:rPr>
                <w:color w:val="000000"/>
                <w:sz w:val="24"/>
                <w:szCs w:val="24"/>
              </w:rPr>
            </w:pP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 w:right="2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Ministério da saúde</w:t>
            </w: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 w:right="227"/>
              <w:jc w:val="both"/>
              <w:rPr>
                <w:color w:val="000000"/>
                <w:sz w:val="24"/>
                <w:szCs w:val="24"/>
              </w:rPr>
            </w:pPr>
            <w:hyperlink r:id="rId11">
              <w:r>
                <w:rPr>
                  <w:color w:val="0563C1"/>
                  <w:sz w:val="24"/>
                  <w:szCs w:val="24"/>
                  <w:u w:val="single"/>
                </w:rPr>
                <w:t>https://www.gov.br/saude/pt-br</w:t>
              </w:r>
            </w:hyperlink>
          </w:p>
          <w:p w:rsidR="00B4596B" w:rsidRDefault="00B45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 w:right="227"/>
              <w:jc w:val="both"/>
              <w:rPr>
                <w:color w:val="000000"/>
                <w:sz w:val="24"/>
                <w:szCs w:val="24"/>
              </w:rPr>
            </w:pPr>
          </w:p>
          <w:p w:rsidR="00B4596B" w:rsidRDefault="0045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 w:right="2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Estatuto da criança e do adolescente</w:t>
            </w:r>
          </w:p>
          <w:p w:rsidR="00B4596B" w:rsidRDefault="00451EA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hyperlink r:id="rId12">
              <w:r>
                <w:rPr>
                  <w:color w:val="0563C1"/>
                  <w:sz w:val="24"/>
                  <w:szCs w:val="24"/>
                  <w:u w:val="single"/>
                </w:rPr>
                <w:t>http://www.adolescencia.org.br/site-pt-br/eca</w:t>
              </w:r>
            </w:hyperlink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B4596B">
        <w:trPr>
          <w:trHeight w:val="1221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6B" w:rsidRDefault="00451E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Parecer Pedagógico: </w:t>
            </w:r>
            <w:r>
              <w:rPr>
                <w:sz w:val="24"/>
                <w:szCs w:val="24"/>
              </w:rPr>
              <w:t>A equipe pedagógica emite parecer favorável à aquisição do material  destinado a desenvolver a proposta do componente  Eletiv</w:t>
            </w:r>
            <w:r>
              <w:rPr>
                <w:sz w:val="24"/>
                <w:szCs w:val="24"/>
              </w:rPr>
              <w:t>a, por considerar de relevante importância para  enriquecer,  aprofundar e consolidar a aprendizagem dos estudantes na sua integralidade.</w:t>
            </w:r>
          </w:p>
          <w:p w:rsidR="00B4596B" w:rsidRDefault="00B45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 w:right="227"/>
              <w:jc w:val="both"/>
              <w:rPr>
                <w:sz w:val="24"/>
                <w:szCs w:val="24"/>
              </w:rPr>
            </w:pPr>
          </w:p>
        </w:tc>
      </w:tr>
      <w:tr w:rsidR="00B4596B">
        <w:trPr>
          <w:trHeight w:val="357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96B" w:rsidRDefault="00B4596B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96B" w:rsidRDefault="00B459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96B" w:rsidRDefault="00B459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96B" w:rsidRDefault="00B459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96B" w:rsidRDefault="00B459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96B" w:rsidRDefault="00B4596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4596B">
        <w:trPr>
          <w:trHeight w:val="357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96B" w:rsidRDefault="00B4596B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4596B" w:rsidRDefault="00B4596B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4596B" w:rsidRDefault="00B4596B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4596B" w:rsidRDefault="00B4596B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96B" w:rsidRDefault="00B459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96B" w:rsidRDefault="00B459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96B" w:rsidRDefault="00B459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96B" w:rsidRDefault="00B459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96B" w:rsidRDefault="00B4596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4596B">
        <w:trPr>
          <w:trHeight w:val="357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96B" w:rsidRDefault="00B4596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96B" w:rsidRDefault="00B4596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96B" w:rsidRDefault="00B4596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96B" w:rsidRDefault="00B4596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96B" w:rsidRDefault="00B459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96B" w:rsidRDefault="00B4596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4596B">
        <w:trPr>
          <w:trHeight w:val="357"/>
        </w:trPr>
        <w:tc>
          <w:tcPr>
            <w:tcW w:w="41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96B" w:rsidRDefault="00451E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Diretor(a)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96B" w:rsidRDefault="00B4596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96B" w:rsidRDefault="00451E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CP/Pedagogo(a)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96B" w:rsidRDefault="00B4596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96B" w:rsidRDefault="00B459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96B" w:rsidRDefault="00451E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Supervisor Referência(a)</w:t>
            </w:r>
          </w:p>
        </w:tc>
      </w:tr>
    </w:tbl>
    <w:p w:rsidR="00B4596B" w:rsidRDefault="00B4596B"/>
    <w:p w:rsidR="00B4596B" w:rsidRDefault="00B459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:rsidR="00B4596B" w:rsidRDefault="00B459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:rsidR="00B4596B" w:rsidRDefault="00B459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:rsidR="00B4596B" w:rsidRDefault="00B459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:rsidR="00B4596B" w:rsidRDefault="00B459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:rsidR="00B4596B" w:rsidRDefault="00B459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:rsidR="00B4596B" w:rsidRDefault="00B4596B">
      <w:pPr>
        <w:jc w:val="both"/>
      </w:pPr>
    </w:p>
    <w:sectPr w:rsidR="00B4596B">
      <w:headerReference w:type="default" r:id="rId13"/>
      <w:pgSz w:w="11906" w:h="16838"/>
      <w:pgMar w:top="833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EA9" w:rsidRDefault="00451EA9">
      <w:pPr>
        <w:spacing w:after="0" w:line="240" w:lineRule="auto"/>
      </w:pPr>
      <w:r>
        <w:separator/>
      </w:r>
    </w:p>
  </w:endnote>
  <w:endnote w:type="continuationSeparator" w:id="0">
    <w:p w:rsidR="00451EA9" w:rsidRDefault="0045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EA9" w:rsidRDefault="00451EA9">
      <w:pPr>
        <w:spacing w:after="0" w:line="240" w:lineRule="auto"/>
      </w:pPr>
      <w:r>
        <w:separator/>
      </w:r>
    </w:p>
  </w:footnote>
  <w:footnote w:type="continuationSeparator" w:id="0">
    <w:p w:rsidR="00451EA9" w:rsidRDefault="00451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96B" w:rsidRDefault="00451EA9">
    <w:pPr>
      <w:spacing w:after="0" w:line="240" w:lineRule="auto"/>
      <w:ind w:left="1276"/>
      <w:rPr>
        <w:color w:val="7F7F7F"/>
      </w:rPr>
    </w:pPr>
    <w:r>
      <w:rPr>
        <w:noProof/>
        <w:color w:val="7F7F7F"/>
        <w:lang w:val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858520" cy="86614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8520" cy="866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5158740</wp:posOffset>
          </wp:positionH>
          <wp:positionV relativeFrom="paragraph">
            <wp:posOffset>-104139</wp:posOffset>
          </wp:positionV>
          <wp:extent cx="990600" cy="986155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986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4596B" w:rsidRDefault="00451EA9">
    <w:pPr>
      <w:spacing w:after="0" w:line="240" w:lineRule="auto"/>
      <w:ind w:left="1134"/>
      <w:jc w:val="center"/>
    </w:pPr>
    <w:r>
      <w:t>GOVERNO DO ESTADO DO ESPÍRITO SANTO</w:t>
    </w:r>
  </w:p>
  <w:p w:rsidR="00B4596B" w:rsidRDefault="00451EA9">
    <w:pPr>
      <w:spacing w:after="0" w:line="240" w:lineRule="auto"/>
      <w:ind w:left="1134"/>
      <w:jc w:val="center"/>
      <w:rPr>
        <w:b/>
      </w:rPr>
    </w:pPr>
    <w:r>
      <w:rPr>
        <w:b/>
      </w:rPr>
      <w:t>SECRETARIA DE ESTADO DA EDUCAÇÃO</w:t>
    </w:r>
  </w:p>
  <w:p w:rsidR="00B4596B" w:rsidRDefault="00451EA9">
    <w:pPr>
      <w:spacing w:after="0" w:line="240" w:lineRule="auto"/>
      <w:ind w:left="1134"/>
      <w:jc w:val="center"/>
    </w:pPr>
    <w:r>
      <w:t>ASSESSORIA DE EDUCAÇÃO EM TEMPO INTEGRAL</w:t>
    </w:r>
  </w:p>
  <w:p w:rsidR="00B4596B" w:rsidRDefault="00451EA9">
    <w:pPr>
      <w:spacing w:after="0" w:line="240" w:lineRule="auto"/>
      <w:ind w:left="1134"/>
      <w:jc w:val="center"/>
    </w:pPr>
    <w:r>
      <w:t>CEEFMTI PROFESSOR ELPÍDIO CAMPOS DE OLIVEIRA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6B"/>
    <w:rsid w:val="00451EA9"/>
    <w:rsid w:val="006D741D"/>
    <w:rsid w:val="00B4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2138A-B4BF-490F-813B-A4D6E386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53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3373"/>
  </w:style>
  <w:style w:type="paragraph" w:styleId="Rodap">
    <w:name w:val="footer"/>
    <w:basedOn w:val="Normal"/>
    <w:link w:val="RodapChar"/>
    <w:uiPriority w:val="99"/>
    <w:unhideWhenUsed/>
    <w:rsid w:val="00153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3373"/>
  </w:style>
  <w:style w:type="paragraph" w:styleId="Corpodetexto">
    <w:name w:val="Body Text"/>
    <w:basedOn w:val="Normal"/>
    <w:link w:val="CorpodetextoChar"/>
    <w:uiPriority w:val="1"/>
    <w:qFormat/>
    <w:rsid w:val="00153373"/>
    <w:pPr>
      <w:widowControl w:val="0"/>
      <w:autoSpaceDE w:val="0"/>
      <w:autoSpaceDN w:val="0"/>
      <w:spacing w:after="0" w:line="240" w:lineRule="auto"/>
    </w:pPr>
  </w:style>
  <w:style w:type="character" w:customStyle="1" w:styleId="CorpodetextoChar">
    <w:name w:val="Corpo de texto Char"/>
    <w:basedOn w:val="Fontepargpadro"/>
    <w:link w:val="Corpodetexto"/>
    <w:uiPriority w:val="1"/>
    <w:rsid w:val="00153373"/>
    <w:rPr>
      <w:rFonts w:ascii="Calibri" w:eastAsia="Calibri" w:hAnsi="Calibri" w:cs="Calibri"/>
      <w:lang w:val="pt-PT"/>
    </w:rPr>
  </w:style>
  <w:style w:type="paragraph" w:customStyle="1" w:styleId="xmsonormal">
    <w:name w:val="x_msonormal"/>
    <w:basedOn w:val="Normal"/>
    <w:rsid w:val="0087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87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D4ABB"/>
    <w:pPr>
      <w:widowControl w:val="0"/>
      <w:autoSpaceDE w:val="0"/>
      <w:autoSpaceDN w:val="0"/>
      <w:spacing w:after="0" w:line="240" w:lineRule="auto"/>
      <w:ind w:left="107"/>
    </w:pPr>
    <w:rPr>
      <w:lang w:eastAsia="pt-PT" w:bidi="pt-PT"/>
    </w:rPr>
  </w:style>
  <w:style w:type="paragraph" w:customStyle="1" w:styleId="Padro">
    <w:name w:val="Padrão"/>
    <w:rsid w:val="00833579"/>
    <w:pPr>
      <w:tabs>
        <w:tab w:val="left" w:pos="708"/>
      </w:tabs>
      <w:suppressAutoHyphens/>
      <w:spacing w:after="200" w:line="276" w:lineRule="auto"/>
    </w:pPr>
    <w:rPr>
      <w:rFonts w:eastAsia="DejaVu Sans"/>
      <w:lang w:eastAsia="zh-CN"/>
    </w:rPr>
  </w:style>
  <w:style w:type="character" w:styleId="Hyperlink">
    <w:name w:val="Hyperlink"/>
    <w:basedOn w:val="Fontepargpadro"/>
    <w:uiPriority w:val="99"/>
    <w:unhideWhenUsed/>
    <w:rsid w:val="0030754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075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ED1C1E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ebes.caedufjf.net/o-programa/matriz-de-referencia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senacionalcomum.mec.gov.br/" TargetMode="External"/><Relationship Id="rId12" Type="http://schemas.openxmlformats.org/officeDocument/2006/relationships/hyperlink" Target="http://www.adolescencia.org.br/site-pt-br/e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v.br/saude/pt-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edu.es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rriculo.sedu.es.gov.br/curriculo/documento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vXOpJjL2KYuvXrBDNtkN0H+vbw==">AMUW2mXNhlBTXQEpBicYiuSABFwwwCcdAIeXEzTzMGX6ZkjoeO98mkc/pBLVXKZ1p4dYRDVBSQB/A8mfXudCig1N+go9uouDdFyhjcbn5Kv3OAU1ByTvV4U=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1005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Fraga</dc:creator>
  <cp:lastModifiedBy>URBANO</cp:lastModifiedBy>
  <cp:revision>2</cp:revision>
  <dcterms:created xsi:type="dcterms:W3CDTF">2023-04-24T22:38:00Z</dcterms:created>
  <dcterms:modified xsi:type="dcterms:W3CDTF">2023-04-24T22:38:00Z</dcterms:modified>
</cp:coreProperties>
</file>