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C6" w:rsidRDefault="00EC11C6">
      <w:pPr>
        <w:spacing w:before="2"/>
        <w:rPr>
          <w:rFonts w:ascii="Times New Roman"/>
          <w:sz w:val="11"/>
        </w:rPr>
      </w:pPr>
    </w:p>
    <w:p w:rsidR="00EC11C6" w:rsidRDefault="00EC11C6">
      <w:pPr>
        <w:rPr>
          <w:sz w:val="20"/>
        </w:rPr>
      </w:pPr>
    </w:p>
    <w:tbl>
      <w:tblPr>
        <w:tblStyle w:val="TableNormal"/>
        <w:tblW w:w="1022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4"/>
      </w:tblGrid>
      <w:tr w:rsidR="00EC11C6" w:rsidTr="004A2EB0">
        <w:trPr>
          <w:trHeight w:val="834"/>
        </w:trPr>
        <w:tc>
          <w:tcPr>
            <w:tcW w:w="10224" w:type="dxa"/>
            <w:shd w:val="clear" w:color="auto" w:fill="960000"/>
          </w:tcPr>
          <w:p w:rsidR="00EC11C6" w:rsidRDefault="00C85069">
            <w:pPr>
              <w:pStyle w:val="TableParagraph"/>
              <w:spacing w:before="246"/>
              <w:ind w:left="2608" w:right="260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E32517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E32517" w:rsidRPr="00707A25" w:rsidRDefault="00A157FC" w:rsidP="00532F38">
            <w:pPr>
              <w:pStyle w:val="TableParagraph"/>
              <w:spacing w:line="248" w:lineRule="exact"/>
              <w:ind w:left="2608" w:right="2600"/>
              <w:jc w:val="center"/>
            </w:pPr>
            <w:r>
              <w:t>TÍTULO</w:t>
            </w:r>
          </w:p>
        </w:tc>
      </w:tr>
      <w:tr w:rsidR="00E32517" w:rsidTr="004A2EB0">
        <w:trPr>
          <w:trHeight w:val="1113"/>
        </w:trPr>
        <w:tc>
          <w:tcPr>
            <w:tcW w:w="10224" w:type="dxa"/>
            <w:shd w:val="clear" w:color="auto" w:fill="auto"/>
          </w:tcPr>
          <w:p w:rsidR="00E32517" w:rsidRPr="00707A25" w:rsidRDefault="003772A5" w:rsidP="00377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i/>
              </w:rPr>
            </w:pPr>
            <w:r>
              <w:t>Fazendo do limão uma limonada</w:t>
            </w:r>
          </w:p>
        </w:tc>
      </w:tr>
      <w:tr w:rsidR="00EC11C6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EC11C6" w:rsidRPr="00707A25" w:rsidRDefault="00A157FC" w:rsidP="003772A5">
            <w:pPr>
              <w:pStyle w:val="TableParagraph"/>
              <w:spacing w:line="248" w:lineRule="exact"/>
              <w:ind w:left="2608" w:right="2600"/>
              <w:jc w:val="center"/>
            </w:pPr>
            <w:r>
              <w:t>DISCIPLINAS</w:t>
            </w:r>
          </w:p>
        </w:tc>
      </w:tr>
      <w:tr w:rsidR="00EC11C6" w:rsidTr="004A2EB0">
        <w:trPr>
          <w:trHeight w:val="806"/>
        </w:trPr>
        <w:tc>
          <w:tcPr>
            <w:tcW w:w="10224" w:type="dxa"/>
            <w:shd w:val="clear" w:color="auto" w:fill="auto"/>
          </w:tcPr>
          <w:p w:rsidR="00EC11C6" w:rsidRPr="00707A25" w:rsidRDefault="00EC11C6" w:rsidP="003772A5">
            <w:pPr>
              <w:pStyle w:val="TableParagraph"/>
              <w:spacing w:before="11"/>
              <w:ind w:left="0"/>
              <w:jc w:val="center"/>
              <w:rPr>
                <w:sz w:val="21"/>
              </w:rPr>
            </w:pPr>
          </w:p>
          <w:p w:rsidR="009E60EC" w:rsidRDefault="003772A5" w:rsidP="003772A5">
            <w:pPr>
              <w:pStyle w:val="TableParagraph"/>
              <w:ind w:left="0"/>
              <w:jc w:val="center"/>
            </w:pPr>
            <w:r>
              <w:t>Ciências</w:t>
            </w:r>
          </w:p>
          <w:p w:rsidR="003772A5" w:rsidRPr="00C03238" w:rsidRDefault="003772A5" w:rsidP="003772A5">
            <w:pPr>
              <w:pStyle w:val="TableParagraph"/>
              <w:ind w:left="0"/>
              <w:jc w:val="center"/>
            </w:pPr>
            <w:r>
              <w:t>Geografia</w:t>
            </w:r>
          </w:p>
        </w:tc>
      </w:tr>
      <w:tr w:rsidR="00EC11C6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EC11C6" w:rsidRPr="00707A25" w:rsidRDefault="00A157FC" w:rsidP="003772A5">
            <w:pPr>
              <w:pStyle w:val="TableParagraph"/>
              <w:spacing w:line="248" w:lineRule="exact"/>
              <w:ind w:left="2608" w:right="2600"/>
              <w:jc w:val="center"/>
            </w:pPr>
            <w:r>
              <w:t>PROFESSORES</w:t>
            </w:r>
          </w:p>
        </w:tc>
      </w:tr>
      <w:tr w:rsidR="00EC11C6" w:rsidTr="004A2EB0">
        <w:trPr>
          <w:trHeight w:val="1074"/>
        </w:trPr>
        <w:tc>
          <w:tcPr>
            <w:tcW w:w="10224" w:type="dxa"/>
          </w:tcPr>
          <w:p w:rsidR="00EC11C6" w:rsidRPr="00707A25" w:rsidRDefault="00EC11C6" w:rsidP="003772A5">
            <w:pPr>
              <w:pStyle w:val="TableParagraph"/>
              <w:spacing w:before="9"/>
              <w:ind w:left="0"/>
              <w:jc w:val="center"/>
              <w:rPr>
                <w:sz w:val="21"/>
              </w:rPr>
            </w:pPr>
          </w:p>
          <w:p w:rsidR="00EC11C6" w:rsidRPr="00CE4B45" w:rsidRDefault="003772A5" w:rsidP="003772A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Rutilea Gonçalves de Barros</w:t>
            </w:r>
          </w:p>
        </w:tc>
      </w:tr>
      <w:tr w:rsidR="00EC11C6" w:rsidTr="00532F38">
        <w:trPr>
          <w:trHeight w:val="269"/>
        </w:trPr>
        <w:tc>
          <w:tcPr>
            <w:tcW w:w="10224" w:type="dxa"/>
            <w:shd w:val="clear" w:color="auto" w:fill="D99594" w:themeFill="accent2" w:themeFillTint="99"/>
          </w:tcPr>
          <w:p w:rsidR="00EC11C6" w:rsidRPr="00707A25" w:rsidRDefault="00A157FC" w:rsidP="00532F38">
            <w:pPr>
              <w:pStyle w:val="TableParagraph"/>
              <w:spacing w:line="249" w:lineRule="exact"/>
              <w:ind w:left="2608" w:right="2596"/>
              <w:jc w:val="center"/>
            </w:pPr>
            <w:r>
              <w:t>COMPETÊNCIAS GERAIS DA BASE</w:t>
            </w:r>
          </w:p>
        </w:tc>
      </w:tr>
      <w:tr w:rsidR="00EC11C6" w:rsidTr="004A2EB0">
        <w:trPr>
          <w:trHeight w:val="805"/>
        </w:trPr>
        <w:tc>
          <w:tcPr>
            <w:tcW w:w="10224" w:type="dxa"/>
          </w:tcPr>
          <w:p w:rsidR="00EA4CA3" w:rsidRDefault="009E60EC" w:rsidP="00532F38">
            <w:pPr>
              <w:pStyle w:val="TableParagraph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E60EC">
              <w:rPr>
                <w:rFonts w:ascii="Arial" w:hAnsi="Arial" w:cs="Arial"/>
                <w:i/>
                <w:sz w:val="24"/>
                <w:szCs w:val="24"/>
              </w:rPr>
              <w:t xml:space="preserve">(CG10)Responsabilidade </w:t>
            </w:r>
          </w:p>
          <w:p w:rsidR="00EC11C6" w:rsidRDefault="00EA4CA3" w:rsidP="00532F38">
            <w:pPr>
              <w:pStyle w:val="TableParagraph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A4CA3">
              <w:rPr>
                <w:rFonts w:ascii="Arial" w:hAnsi="Arial" w:cs="Arial"/>
                <w:i/>
                <w:sz w:val="24"/>
                <w:szCs w:val="24"/>
              </w:rPr>
              <w:t>(CG01) Conhecimento;</w:t>
            </w:r>
            <w:r w:rsidR="009E60EC" w:rsidRPr="009E60EC">
              <w:rPr>
                <w:rFonts w:ascii="Arial" w:hAnsi="Arial" w:cs="Arial"/>
                <w:i/>
                <w:sz w:val="24"/>
                <w:szCs w:val="24"/>
              </w:rPr>
              <w:t>e cidadania.</w:t>
            </w:r>
          </w:p>
          <w:p w:rsidR="00EA4CA3" w:rsidRPr="00CE4B45" w:rsidRDefault="00EA4CA3" w:rsidP="00532F38">
            <w:pPr>
              <w:pStyle w:val="TableParagraph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C11C6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EC11C6" w:rsidRPr="00707A25" w:rsidRDefault="00A157FC" w:rsidP="00532F38">
            <w:pPr>
              <w:pStyle w:val="TableParagraph"/>
              <w:spacing w:line="248" w:lineRule="exact"/>
              <w:ind w:left="2608" w:right="2598"/>
              <w:jc w:val="center"/>
            </w:pPr>
            <w:r>
              <w:t>TEMAS INTEGRADORES</w:t>
            </w:r>
          </w:p>
        </w:tc>
      </w:tr>
      <w:tr w:rsidR="00EC11C6" w:rsidTr="004A2EB0">
        <w:trPr>
          <w:trHeight w:val="1881"/>
        </w:trPr>
        <w:tc>
          <w:tcPr>
            <w:tcW w:w="10224" w:type="dxa"/>
          </w:tcPr>
          <w:p w:rsidR="00EC11C6" w:rsidRPr="00707A25" w:rsidRDefault="00EC11C6" w:rsidP="00532F38">
            <w:pPr>
              <w:pStyle w:val="TableParagraph"/>
              <w:spacing w:before="9"/>
              <w:ind w:left="0"/>
              <w:jc w:val="center"/>
              <w:rPr>
                <w:sz w:val="21"/>
              </w:rPr>
            </w:pPr>
          </w:p>
          <w:p w:rsidR="009E60EC" w:rsidRDefault="009E60EC" w:rsidP="009E60EC">
            <w:pPr>
              <w:rPr>
                <w:rFonts w:ascii="Arial" w:eastAsia="Arial" w:hAnsi="Arial" w:cs="Arial"/>
                <w:sz w:val="24"/>
                <w:szCs w:val="24"/>
                <w:lang w:val="pt-BR" w:eastAsia="en-US" w:bidi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Saúde Mental (Prevenção Suicídio, Evolução Intelectual)</w:t>
            </w:r>
          </w:p>
          <w:p w:rsidR="00CB780B" w:rsidRPr="00CB780B" w:rsidRDefault="00CB780B" w:rsidP="00532F38">
            <w:pPr>
              <w:pStyle w:val="TableParagraph"/>
              <w:shd w:val="clear" w:color="auto" w:fill="FFFFFF" w:themeFill="background1"/>
              <w:tabs>
                <w:tab w:val="left" w:pos="8244"/>
              </w:tabs>
              <w:spacing w:before="1"/>
              <w:ind w:left="857"/>
              <w:jc w:val="center"/>
              <w:rPr>
                <w:i/>
                <w:sz w:val="28"/>
                <w:szCs w:val="28"/>
              </w:rPr>
            </w:pPr>
          </w:p>
        </w:tc>
      </w:tr>
      <w:tr w:rsidR="00EC11C6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EC11C6" w:rsidRPr="00707A25" w:rsidRDefault="00A157FC" w:rsidP="00532F38">
            <w:pPr>
              <w:pStyle w:val="TableParagraph"/>
              <w:spacing w:line="248" w:lineRule="exact"/>
              <w:ind w:left="2608" w:right="2598"/>
              <w:jc w:val="center"/>
            </w:pPr>
            <w:r>
              <w:t>JUSTIFICATIVAS</w:t>
            </w:r>
          </w:p>
        </w:tc>
      </w:tr>
      <w:tr w:rsidR="00EC11C6" w:rsidTr="004A2EB0">
        <w:trPr>
          <w:trHeight w:val="1343"/>
        </w:trPr>
        <w:tc>
          <w:tcPr>
            <w:tcW w:w="10224" w:type="dxa"/>
          </w:tcPr>
          <w:p w:rsidR="00EC11C6" w:rsidRPr="00707A25" w:rsidRDefault="00EC11C6" w:rsidP="00532F38">
            <w:pPr>
              <w:pStyle w:val="TableParagraph"/>
              <w:spacing w:before="9"/>
              <w:ind w:left="0"/>
              <w:jc w:val="center"/>
              <w:rPr>
                <w:sz w:val="21"/>
              </w:rPr>
            </w:pPr>
          </w:p>
          <w:p w:rsidR="009E60EC" w:rsidRPr="008F27B1" w:rsidRDefault="009E60EC" w:rsidP="009E60EC">
            <w:pPr>
              <w:pStyle w:val="TableParagraph"/>
              <w:spacing w:before="9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7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É muito visível a velocidade com que o mundo vem se transformando, e essa transformação tem impactado diretamente a vida dos adolescentes e jovens. Segundo a OMS (Organização Mundial da Saúde), as condições de saúde mental são responsáveis por 16% das doenças e lesões em pessoas com idade entre 10 e 19 anos, sendo a depressão e o suicídio as principais causas de morte. Estima-se que, no mundo, entre 10% e 20% dos adolescentes passem por problemas psicológicos. </w:t>
            </w:r>
          </w:p>
          <w:p w:rsidR="009E60EC" w:rsidRPr="008F27B1" w:rsidRDefault="009E60EC" w:rsidP="009E60EC">
            <w:pPr>
              <w:pStyle w:val="TableParagraph"/>
              <w:spacing w:before="9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27B1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Programas preventivos tornam-se necessários diante desse cenário crescente e preocupante. A escola é um ambiente propício para desenvolvimento de atividades no âmbito da promoção da saúde mental, uma vez que é um lugar de manisfestação de vida.</w:t>
            </w:r>
          </w:p>
          <w:p w:rsidR="009E60EC" w:rsidRPr="008F27B1" w:rsidRDefault="009E60EC" w:rsidP="009E60EC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F27B1">
              <w:rPr>
                <w:rFonts w:ascii="Arial" w:hAnsi="Arial" w:cs="Arial"/>
                <w:color w:val="000000" w:themeColor="text1"/>
                <w:sz w:val="24"/>
                <w:szCs w:val="24"/>
              </w:rPr>
              <w:t>O desenvolvimento dessa eletiva contribuirá para reduzir tabus, estigmas e preconceitos em relação a problemas de saúde mental.</w:t>
            </w:r>
          </w:p>
          <w:p w:rsidR="00F31B59" w:rsidRPr="00707A25" w:rsidRDefault="00F31B59" w:rsidP="00532F38">
            <w:pPr>
              <w:pStyle w:val="TableParagraph"/>
              <w:jc w:val="center"/>
              <w:rPr>
                <w:i/>
              </w:rPr>
            </w:pPr>
          </w:p>
        </w:tc>
      </w:tr>
      <w:tr w:rsidR="00EC11C6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EC11C6" w:rsidRPr="00707A25" w:rsidRDefault="00A157FC" w:rsidP="00532F38">
            <w:pPr>
              <w:pStyle w:val="TableParagraph"/>
              <w:spacing w:line="248" w:lineRule="exact"/>
              <w:ind w:left="0" w:right="2600"/>
              <w:jc w:val="center"/>
            </w:pPr>
            <w:r>
              <w:t>OBJETIVOS</w:t>
            </w:r>
          </w:p>
        </w:tc>
      </w:tr>
      <w:tr w:rsidR="00EC11C6" w:rsidTr="004A2EB0">
        <w:trPr>
          <w:trHeight w:val="1344"/>
        </w:trPr>
        <w:tc>
          <w:tcPr>
            <w:tcW w:w="10224" w:type="dxa"/>
          </w:tcPr>
          <w:p w:rsidR="00532F38" w:rsidRPr="00A44D7B" w:rsidRDefault="00532F38" w:rsidP="00532F38">
            <w:pPr>
              <w:pStyle w:val="TableParagraph"/>
              <w:spacing w:before="1"/>
              <w:ind w:right="130"/>
              <w:rPr>
                <w:rFonts w:ascii="Arial" w:hAnsi="Arial" w:cs="Arial"/>
                <w:sz w:val="24"/>
                <w:szCs w:val="24"/>
              </w:rPr>
            </w:pPr>
            <w:r w:rsidRPr="00A44D7B">
              <w:rPr>
                <w:rFonts w:ascii="Arial" w:hAnsi="Arial" w:cs="Arial"/>
                <w:sz w:val="24"/>
                <w:szCs w:val="24"/>
              </w:rPr>
              <w:lastRenderedPageBreak/>
              <w:t>Promover ações e atividades de caráter educativo e informativo junto aos alunos, visando a promoção da saúde mental.</w:t>
            </w:r>
          </w:p>
          <w:p w:rsidR="00532F38" w:rsidRPr="00A44D7B" w:rsidRDefault="00532F38" w:rsidP="00532F38">
            <w:pPr>
              <w:pStyle w:val="TableParagraph"/>
              <w:spacing w:before="1"/>
              <w:ind w:right="130"/>
              <w:rPr>
                <w:rFonts w:ascii="Arial" w:hAnsi="Arial" w:cs="Arial"/>
                <w:sz w:val="24"/>
                <w:szCs w:val="24"/>
              </w:rPr>
            </w:pPr>
            <w:r w:rsidRPr="00A44D7B">
              <w:rPr>
                <w:rFonts w:ascii="Arial" w:hAnsi="Arial" w:cs="Arial"/>
                <w:sz w:val="24"/>
                <w:szCs w:val="24"/>
              </w:rPr>
              <w:t xml:space="preserve">Promover um espaço onde os alunos podem ser ouvidos e/ou se abrirem sem qualquer julgamento, preconceito, medo ou vergonha. </w:t>
            </w:r>
          </w:p>
          <w:p w:rsidR="00EC11C6" w:rsidRPr="00CE4B45" w:rsidRDefault="00EC11C6" w:rsidP="00532F38">
            <w:pPr>
              <w:pStyle w:val="Default"/>
              <w:jc w:val="center"/>
              <w:rPr>
                <w:i/>
              </w:rPr>
            </w:pPr>
          </w:p>
        </w:tc>
      </w:tr>
      <w:tr w:rsidR="00EC11C6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EC11C6" w:rsidRPr="00707A25" w:rsidRDefault="00A157FC" w:rsidP="00532F38">
            <w:pPr>
              <w:pStyle w:val="TableParagraph"/>
              <w:spacing w:line="248" w:lineRule="exact"/>
              <w:ind w:left="0" w:right="2599"/>
              <w:jc w:val="center"/>
            </w:pPr>
            <w:r w:rsidRPr="00A157FC">
              <w:t>HABILIDADES E COMPETÊNCIAS A SEREM DESENVOLVIDAS</w:t>
            </w:r>
          </w:p>
        </w:tc>
      </w:tr>
      <w:tr w:rsidR="00EC11C6" w:rsidTr="004A2EB0">
        <w:trPr>
          <w:trHeight w:val="1609"/>
        </w:trPr>
        <w:tc>
          <w:tcPr>
            <w:tcW w:w="10224" w:type="dxa"/>
          </w:tcPr>
          <w:p w:rsidR="00B24D30" w:rsidRDefault="00B24D30" w:rsidP="00532F3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85545B" w:rsidRPr="003772A5" w:rsidRDefault="00E200B6" w:rsidP="00E200B6">
            <w:pPr>
              <w:pStyle w:val="Default"/>
            </w:pPr>
            <w:r w:rsidRPr="003772A5">
              <w:t xml:space="preserve">PILAR </w:t>
            </w:r>
            <w:r w:rsidR="003772A5" w:rsidRPr="003772A5">
              <w:t>APRENDER A SER</w:t>
            </w:r>
          </w:p>
          <w:p w:rsidR="00E200B6" w:rsidRPr="003772A5" w:rsidRDefault="00E200B6" w:rsidP="00E200B6">
            <w:pPr>
              <w:pStyle w:val="Default"/>
            </w:pPr>
            <w:r w:rsidRPr="003772A5">
              <w:t xml:space="preserve">Competência: </w:t>
            </w:r>
          </w:p>
          <w:p w:rsidR="003772A5" w:rsidRPr="003772A5" w:rsidRDefault="003772A5" w:rsidP="00E200B6">
            <w:pPr>
              <w:pStyle w:val="Default"/>
            </w:pPr>
            <w:r w:rsidRPr="003772A5">
              <w:t>_Execução do Projeto de Vida</w:t>
            </w:r>
          </w:p>
          <w:p w:rsidR="003772A5" w:rsidRPr="003772A5" w:rsidRDefault="003772A5" w:rsidP="00E200B6">
            <w:pPr>
              <w:pStyle w:val="Default"/>
            </w:pPr>
            <w:r w:rsidRPr="003772A5">
              <w:t>Habilidades:</w:t>
            </w:r>
          </w:p>
          <w:p w:rsidR="003772A5" w:rsidRPr="003772A5" w:rsidRDefault="003772A5" w:rsidP="00E200B6">
            <w:pPr>
              <w:pStyle w:val="Default"/>
            </w:pPr>
            <w:r w:rsidRPr="003772A5">
              <w:t>_Autodeterminação;</w:t>
            </w:r>
          </w:p>
          <w:p w:rsidR="003772A5" w:rsidRPr="003772A5" w:rsidRDefault="003772A5" w:rsidP="00E200B6">
            <w:pPr>
              <w:pStyle w:val="Default"/>
            </w:pPr>
            <w:r w:rsidRPr="003772A5">
              <w:t>_Resiliência;</w:t>
            </w:r>
          </w:p>
          <w:p w:rsidR="003772A5" w:rsidRPr="00B24D30" w:rsidRDefault="003772A5" w:rsidP="00E200B6">
            <w:pPr>
              <w:pStyle w:val="Default"/>
              <w:rPr>
                <w:i/>
              </w:rPr>
            </w:pPr>
            <w:r w:rsidRPr="003772A5">
              <w:t>_Gestão Emocional.</w:t>
            </w:r>
          </w:p>
        </w:tc>
      </w:tr>
      <w:tr w:rsidR="00EC11C6" w:rsidTr="003772A5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C03238" w:rsidRDefault="00C03238" w:rsidP="00532F38">
            <w:pPr>
              <w:pStyle w:val="Default"/>
              <w:jc w:val="center"/>
            </w:pPr>
          </w:p>
          <w:p w:rsidR="00EC11C6" w:rsidRPr="00707A25" w:rsidRDefault="00A157FC" w:rsidP="00532F38">
            <w:pPr>
              <w:pStyle w:val="TableParagraph"/>
              <w:spacing w:line="248" w:lineRule="exact"/>
              <w:ind w:left="2608" w:right="2598"/>
              <w:jc w:val="center"/>
            </w:pPr>
            <w:r w:rsidRPr="00532F38">
              <w:rPr>
                <w:shd w:val="clear" w:color="auto" w:fill="D99594" w:themeFill="accent2" w:themeFillTint="99"/>
              </w:rPr>
              <w:t>CONTEÚDO PROGRAMÁTICO</w:t>
            </w:r>
          </w:p>
        </w:tc>
      </w:tr>
      <w:tr w:rsidR="00EC11C6" w:rsidTr="004A2EB0">
        <w:trPr>
          <w:trHeight w:val="2416"/>
        </w:trPr>
        <w:tc>
          <w:tcPr>
            <w:tcW w:w="10224" w:type="dxa"/>
          </w:tcPr>
          <w:p w:rsidR="00EC11C6" w:rsidRPr="00707A25" w:rsidRDefault="00EC11C6" w:rsidP="00532F38">
            <w:pPr>
              <w:pStyle w:val="TableParagraph"/>
              <w:spacing w:before="9"/>
              <w:ind w:left="0"/>
              <w:jc w:val="center"/>
              <w:rPr>
                <w:sz w:val="21"/>
              </w:rPr>
            </w:pPr>
          </w:p>
          <w:p w:rsidR="009E60EC" w:rsidRPr="00A06011" w:rsidRDefault="009E60EC" w:rsidP="009E60EC">
            <w:pPr>
              <w:pStyle w:val="TableParagraph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24"/>
              </w:rPr>
            </w:pPr>
            <w:r w:rsidRPr="00A06011">
              <w:rPr>
                <w:rFonts w:ascii="Arial" w:hAnsi="Arial" w:cs="Arial"/>
                <w:sz w:val="24"/>
              </w:rPr>
              <w:t>Quebra de paradigmas quanto a saúde mental</w:t>
            </w:r>
          </w:p>
          <w:p w:rsidR="009E60EC" w:rsidRPr="00A06011" w:rsidRDefault="009E60EC" w:rsidP="009E60EC">
            <w:pPr>
              <w:pStyle w:val="TableParagraph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24"/>
              </w:rPr>
            </w:pPr>
            <w:r w:rsidRPr="00A06011">
              <w:rPr>
                <w:rFonts w:ascii="Arial" w:hAnsi="Arial" w:cs="Arial"/>
                <w:sz w:val="24"/>
              </w:rPr>
              <w:t xml:space="preserve">Conceitos fundamentais de saúde mental. </w:t>
            </w:r>
          </w:p>
          <w:p w:rsidR="009E60EC" w:rsidRPr="00A06011" w:rsidRDefault="009E60EC" w:rsidP="009E60EC">
            <w:pPr>
              <w:pStyle w:val="TableParagraph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24"/>
              </w:rPr>
            </w:pPr>
            <w:r w:rsidRPr="00A06011">
              <w:rPr>
                <w:rFonts w:ascii="Arial" w:hAnsi="Arial" w:cs="Arial"/>
                <w:sz w:val="24"/>
              </w:rPr>
              <w:t>Principais transtornos mentais.</w:t>
            </w:r>
          </w:p>
          <w:p w:rsidR="009E60EC" w:rsidRPr="00A06011" w:rsidRDefault="009E60EC" w:rsidP="009E60EC">
            <w:pPr>
              <w:pStyle w:val="TableParagraph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24"/>
              </w:rPr>
            </w:pPr>
            <w:r w:rsidRPr="00A06011">
              <w:rPr>
                <w:rFonts w:ascii="Arial" w:hAnsi="Arial" w:cs="Arial"/>
                <w:sz w:val="24"/>
              </w:rPr>
              <w:t xml:space="preserve">A influencia que a família, sociedade e mídia exercem sobre a saúde mental. </w:t>
            </w:r>
          </w:p>
          <w:p w:rsidR="009E60EC" w:rsidRPr="003772A5" w:rsidRDefault="009E60EC" w:rsidP="003772A5">
            <w:pPr>
              <w:pStyle w:val="TableParagraph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24"/>
              </w:rPr>
            </w:pPr>
            <w:r w:rsidRPr="00A06011">
              <w:rPr>
                <w:rFonts w:ascii="Arial" w:hAnsi="Arial" w:cs="Arial"/>
                <w:sz w:val="24"/>
              </w:rPr>
              <w:t>Impactos da pandemia na saúde mental.</w:t>
            </w:r>
            <w:r w:rsidRPr="003772A5">
              <w:rPr>
                <w:rFonts w:ascii="Arial" w:hAnsi="Arial" w:cs="Arial"/>
                <w:sz w:val="24"/>
              </w:rPr>
              <w:t xml:space="preserve">. </w:t>
            </w:r>
          </w:p>
          <w:p w:rsidR="009E60EC" w:rsidRPr="00A06011" w:rsidRDefault="009E60EC" w:rsidP="009E60EC">
            <w:pPr>
              <w:pStyle w:val="TableParagraph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24"/>
              </w:rPr>
            </w:pPr>
            <w:r w:rsidRPr="00A06011">
              <w:rPr>
                <w:rFonts w:ascii="Arial" w:hAnsi="Arial" w:cs="Arial"/>
                <w:sz w:val="24"/>
              </w:rPr>
              <w:t>Tipos de ajudas e tratamentos.</w:t>
            </w:r>
          </w:p>
          <w:p w:rsidR="00EC11C6" w:rsidRPr="00824B6C" w:rsidRDefault="00EC11C6" w:rsidP="00532F38">
            <w:pPr>
              <w:tabs>
                <w:tab w:val="left" w:pos="4336"/>
              </w:tabs>
              <w:jc w:val="center"/>
            </w:pPr>
          </w:p>
        </w:tc>
      </w:tr>
      <w:tr w:rsidR="00EC11C6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EC11C6" w:rsidRPr="00707A25" w:rsidRDefault="003772A5" w:rsidP="003772A5">
            <w:pPr>
              <w:pStyle w:val="TableParagraph"/>
              <w:spacing w:line="248" w:lineRule="exact"/>
              <w:ind w:left="0" w:right="2599"/>
              <w:jc w:val="center"/>
            </w:pPr>
            <w:r>
              <w:t xml:space="preserve">                                             </w:t>
            </w:r>
            <w:r w:rsidR="00A157FC">
              <w:t>METODOLOGIA</w:t>
            </w:r>
          </w:p>
        </w:tc>
      </w:tr>
      <w:tr w:rsidR="00EC11C6" w:rsidTr="004A2EB0">
        <w:trPr>
          <w:trHeight w:val="1074"/>
        </w:trPr>
        <w:tc>
          <w:tcPr>
            <w:tcW w:w="10224" w:type="dxa"/>
          </w:tcPr>
          <w:p w:rsidR="00EC11C6" w:rsidRPr="00707A25" w:rsidRDefault="00EC11C6" w:rsidP="00532F38">
            <w:pPr>
              <w:pStyle w:val="TableParagraph"/>
              <w:spacing w:before="11"/>
              <w:ind w:left="0"/>
              <w:jc w:val="center"/>
              <w:rPr>
                <w:sz w:val="21"/>
              </w:rPr>
            </w:pPr>
          </w:p>
          <w:p w:rsidR="009E60EC" w:rsidRPr="003772A5" w:rsidRDefault="009E60EC" w:rsidP="009E60EC">
            <w:pPr>
              <w:pStyle w:val="TableParagraph"/>
              <w:numPr>
                <w:ilvl w:val="0"/>
                <w:numId w:val="3"/>
              </w:numPr>
              <w:spacing w:before="2" w:line="252" w:lineRule="exact"/>
              <w:rPr>
                <w:rFonts w:ascii="Arial" w:hAnsi="Arial" w:cs="Arial"/>
                <w:sz w:val="24"/>
              </w:rPr>
            </w:pPr>
            <w:r w:rsidRPr="003772A5">
              <w:rPr>
                <w:rFonts w:ascii="Arial" w:hAnsi="Arial" w:cs="Arial"/>
                <w:sz w:val="24"/>
              </w:rPr>
              <w:t xml:space="preserve">Roda de conversa </w:t>
            </w:r>
          </w:p>
          <w:p w:rsidR="009E60EC" w:rsidRPr="003772A5" w:rsidRDefault="009E60EC" w:rsidP="009E60EC">
            <w:pPr>
              <w:pStyle w:val="TableParagraph"/>
              <w:numPr>
                <w:ilvl w:val="0"/>
                <w:numId w:val="3"/>
              </w:numPr>
              <w:spacing w:before="2" w:line="252" w:lineRule="exact"/>
              <w:rPr>
                <w:rFonts w:ascii="Arial" w:hAnsi="Arial" w:cs="Arial"/>
                <w:sz w:val="24"/>
              </w:rPr>
            </w:pPr>
            <w:r w:rsidRPr="003772A5">
              <w:rPr>
                <w:rFonts w:ascii="Arial" w:hAnsi="Arial" w:cs="Arial"/>
                <w:sz w:val="24"/>
              </w:rPr>
              <w:t xml:space="preserve">Dinâmicas específicas para falar sobre saúde mental. </w:t>
            </w:r>
          </w:p>
          <w:p w:rsidR="009E60EC" w:rsidRPr="003772A5" w:rsidRDefault="009E60EC" w:rsidP="009E60EC">
            <w:pPr>
              <w:pStyle w:val="TableParagraph"/>
              <w:numPr>
                <w:ilvl w:val="0"/>
                <w:numId w:val="3"/>
              </w:numPr>
              <w:spacing w:before="2" w:line="252" w:lineRule="exact"/>
              <w:rPr>
                <w:rFonts w:ascii="Arial" w:hAnsi="Arial" w:cs="Arial"/>
                <w:sz w:val="24"/>
              </w:rPr>
            </w:pPr>
            <w:r w:rsidRPr="003772A5">
              <w:rPr>
                <w:rFonts w:ascii="Arial" w:hAnsi="Arial" w:cs="Arial"/>
                <w:sz w:val="24"/>
              </w:rPr>
              <w:t>Bate papo com profissionais da área.</w:t>
            </w:r>
          </w:p>
          <w:p w:rsidR="009E60EC" w:rsidRPr="003772A5" w:rsidRDefault="009E60EC" w:rsidP="009E60EC">
            <w:pPr>
              <w:pStyle w:val="TableParagraph"/>
              <w:numPr>
                <w:ilvl w:val="0"/>
                <w:numId w:val="3"/>
              </w:numPr>
              <w:spacing w:before="2" w:line="252" w:lineRule="exact"/>
              <w:rPr>
                <w:rFonts w:ascii="Arial" w:hAnsi="Arial" w:cs="Arial"/>
                <w:sz w:val="24"/>
              </w:rPr>
            </w:pPr>
            <w:r w:rsidRPr="003772A5">
              <w:rPr>
                <w:rFonts w:ascii="Arial" w:hAnsi="Arial" w:cs="Arial"/>
                <w:sz w:val="24"/>
              </w:rPr>
              <w:t xml:space="preserve">Relatos de pessoas que já enfrentaram ou estão enfrentando problemas relacionados a saúde mental. </w:t>
            </w:r>
          </w:p>
          <w:p w:rsidR="009E60EC" w:rsidRPr="003772A5" w:rsidRDefault="009E60EC" w:rsidP="009E60EC">
            <w:pPr>
              <w:pStyle w:val="TableParagraph"/>
              <w:numPr>
                <w:ilvl w:val="0"/>
                <w:numId w:val="3"/>
              </w:numPr>
              <w:spacing w:before="2" w:line="252" w:lineRule="exact"/>
              <w:rPr>
                <w:rFonts w:ascii="Arial" w:hAnsi="Arial" w:cs="Arial"/>
                <w:sz w:val="24"/>
              </w:rPr>
            </w:pPr>
            <w:r w:rsidRPr="003772A5">
              <w:rPr>
                <w:rFonts w:ascii="Arial" w:hAnsi="Arial" w:cs="Arial"/>
                <w:sz w:val="24"/>
              </w:rPr>
              <w:t>Palestras com líderes religiosos.</w:t>
            </w:r>
          </w:p>
          <w:p w:rsidR="009E60EC" w:rsidRPr="003772A5" w:rsidRDefault="009E60EC" w:rsidP="009E60EC">
            <w:pPr>
              <w:pStyle w:val="TableParagraph"/>
              <w:numPr>
                <w:ilvl w:val="0"/>
                <w:numId w:val="3"/>
              </w:numPr>
              <w:spacing w:before="2" w:line="252" w:lineRule="exact"/>
              <w:rPr>
                <w:rFonts w:ascii="Arial" w:hAnsi="Arial" w:cs="Arial"/>
                <w:sz w:val="24"/>
              </w:rPr>
            </w:pPr>
            <w:r w:rsidRPr="003772A5">
              <w:rPr>
                <w:rFonts w:ascii="Arial" w:hAnsi="Arial" w:cs="Arial"/>
                <w:sz w:val="24"/>
              </w:rPr>
              <w:t xml:space="preserve">Vídeos motivacionais </w:t>
            </w:r>
          </w:p>
          <w:p w:rsidR="009E60EC" w:rsidRPr="003772A5" w:rsidRDefault="009E60EC" w:rsidP="009E60EC">
            <w:pPr>
              <w:pStyle w:val="TableParagraph"/>
              <w:numPr>
                <w:ilvl w:val="0"/>
                <w:numId w:val="3"/>
              </w:numPr>
              <w:spacing w:before="2" w:line="252" w:lineRule="exact"/>
              <w:rPr>
                <w:rFonts w:ascii="Arial" w:hAnsi="Arial" w:cs="Arial"/>
                <w:sz w:val="24"/>
              </w:rPr>
            </w:pPr>
            <w:r w:rsidRPr="003772A5">
              <w:rPr>
                <w:rFonts w:ascii="Arial" w:hAnsi="Arial" w:cs="Arial"/>
                <w:sz w:val="24"/>
              </w:rPr>
              <w:t xml:space="preserve">Músicas / paródia </w:t>
            </w:r>
          </w:p>
          <w:p w:rsidR="00EC11C6" w:rsidRPr="00170D1F" w:rsidRDefault="00EC11C6" w:rsidP="00532F38">
            <w:pPr>
              <w:pStyle w:val="TableParagraph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C11C6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EC11C6" w:rsidRPr="00707A25" w:rsidRDefault="003772A5" w:rsidP="00532F38">
            <w:pPr>
              <w:pStyle w:val="TableParagraph"/>
              <w:spacing w:line="248" w:lineRule="exact"/>
              <w:ind w:left="0" w:right="2599"/>
              <w:jc w:val="center"/>
            </w:pPr>
            <w:r>
              <w:t xml:space="preserve">                                              </w:t>
            </w:r>
            <w:r w:rsidR="00A157FC">
              <w:t>RECURSOS DIDÁTICOS NECESSÁRIOS</w:t>
            </w:r>
          </w:p>
        </w:tc>
      </w:tr>
      <w:tr w:rsidR="00EC11C6" w:rsidTr="004A2EB0">
        <w:trPr>
          <w:trHeight w:val="1075"/>
        </w:trPr>
        <w:tc>
          <w:tcPr>
            <w:tcW w:w="10224" w:type="dxa"/>
          </w:tcPr>
          <w:p w:rsidR="009E60EC" w:rsidRDefault="009E60EC" w:rsidP="009E60EC">
            <w:pPr>
              <w:ind w:left="117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</w:p>
          <w:p w:rsidR="009E60EC" w:rsidRPr="00A44D7B" w:rsidRDefault="009E60EC" w:rsidP="009E60EC">
            <w:pPr>
              <w:ind w:left="117"/>
              <w:jc w:val="both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Materiais</w:t>
            </w:r>
            <w:r w:rsidRPr="00A44D7B">
              <w:rPr>
                <w:rFonts w:ascii="Arial" w:hAnsi="Arial" w:cs="Arial"/>
                <w:spacing w:val="-1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de</w:t>
            </w:r>
            <w:r w:rsidRPr="00A44D7B">
              <w:rPr>
                <w:rFonts w:ascii="Arial" w:hAnsi="Arial" w:cs="Arial"/>
                <w:spacing w:val="-4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mídia</w:t>
            </w:r>
            <w:r w:rsidRPr="00A44D7B">
              <w:rPr>
                <w:rFonts w:ascii="Arial" w:hAnsi="Arial" w:cs="Arial"/>
                <w:spacing w:val="-2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(notebook, projetor, som,</w:t>
            </w:r>
            <w:r w:rsidRPr="00A44D7B">
              <w:rPr>
                <w:rFonts w:ascii="Arial" w:hAnsi="Arial" w:cs="Arial"/>
                <w:spacing w:val="-1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computador,</w:t>
            </w:r>
            <w:r w:rsidRPr="00A44D7B">
              <w:rPr>
                <w:rFonts w:ascii="Arial" w:hAnsi="Arial" w:cs="Arial"/>
                <w:spacing w:val="-3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microfone,</w:t>
            </w:r>
            <w:r w:rsidRPr="00A44D7B">
              <w:rPr>
                <w:rFonts w:ascii="Arial" w:hAnsi="Arial" w:cs="Arial"/>
                <w:spacing w:val="-4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Tv</w:t>
            </w:r>
            <w:r w:rsidRPr="00A44D7B">
              <w:rPr>
                <w:rFonts w:ascii="Arial" w:hAnsi="Arial" w:cs="Arial"/>
                <w:spacing w:val="-4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e</w:t>
            </w:r>
            <w:r w:rsidRPr="00A44D7B">
              <w:rPr>
                <w:rFonts w:ascii="Arial" w:hAnsi="Arial" w:cs="Arial"/>
                <w:spacing w:val="-1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outros);</w:t>
            </w:r>
          </w:p>
          <w:p w:rsidR="009E60EC" w:rsidRPr="00A44D7B" w:rsidRDefault="009E60EC" w:rsidP="009E60EC">
            <w:pPr>
              <w:spacing w:before="5" w:line="237" w:lineRule="auto"/>
              <w:ind w:left="117" w:right="1227"/>
              <w:jc w:val="both"/>
              <w:rPr>
                <w:rFonts w:ascii="Arial" w:hAnsi="Arial" w:cs="Arial"/>
                <w:spacing w:val="-47"/>
                <w:sz w:val="24"/>
                <w:szCs w:val="24"/>
                <w:lang w:eastAsia="en-US" w:bidi="ar-SA"/>
              </w:rPr>
            </w:pP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Materiais de papelaria (Tnt, isopor, cartolina, lápis de cor, caneta hidrocor, cola, tesoura, pincel atômico, brilho e outros);</w:t>
            </w:r>
            <w:r w:rsidRPr="00A44D7B">
              <w:rPr>
                <w:rFonts w:ascii="Arial" w:hAnsi="Arial" w:cs="Arial"/>
                <w:spacing w:val="-47"/>
                <w:sz w:val="24"/>
                <w:szCs w:val="24"/>
                <w:lang w:eastAsia="en-US" w:bidi="ar-SA"/>
              </w:rPr>
              <w:t xml:space="preserve"> </w:t>
            </w:r>
          </w:p>
          <w:p w:rsidR="00EC11C6" w:rsidRDefault="009E60EC" w:rsidP="009E60EC">
            <w:pPr>
              <w:pStyle w:val="TableParagraph"/>
              <w:spacing w:before="9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 w:bidi="ar-SA"/>
              </w:rPr>
            </w:pP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Materiais</w:t>
            </w:r>
            <w:r w:rsidRPr="00A44D7B">
              <w:rPr>
                <w:rFonts w:ascii="Arial" w:hAnsi="Arial" w:cs="Arial"/>
                <w:spacing w:val="-1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fotográficos</w:t>
            </w:r>
            <w:r w:rsidRPr="00A44D7B">
              <w:rPr>
                <w:rFonts w:ascii="Arial" w:hAnsi="Arial" w:cs="Arial"/>
                <w:spacing w:val="-1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(celular, máquina</w:t>
            </w:r>
            <w:r w:rsidRPr="00A44D7B">
              <w:rPr>
                <w:rFonts w:ascii="Arial" w:hAnsi="Arial" w:cs="Arial"/>
                <w:spacing w:val="-2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fotográfica,</w:t>
            </w:r>
            <w:r w:rsidRPr="00A44D7B">
              <w:rPr>
                <w:rFonts w:ascii="Arial" w:hAnsi="Arial" w:cs="Arial"/>
                <w:spacing w:val="-2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filmadora</w:t>
            </w:r>
            <w:r w:rsidRPr="00A44D7B">
              <w:rPr>
                <w:rFonts w:ascii="Arial" w:hAnsi="Arial" w:cs="Arial"/>
                <w:spacing w:val="-1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e</w:t>
            </w:r>
            <w:r w:rsidRPr="00A44D7B">
              <w:rPr>
                <w:rFonts w:ascii="Arial" w:hAnsi="Arial" w:cs="Arial"/>
                <w:spacing w:val="1"/>
                <w:sz w:val="24"/>
                <w:szCs w:val="24"/>
                <w:lang w:eastAsia="en-US" w:bidi="ar-SA"/>
              </w:rPr>
              <w:t xml:space="preserve"> 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outros.</w:t>
            </w:r>
          </w:p>
          <w:p w:rsidR="009E60EC" w:rsidRPr="00707A25" w:rsidRDefault="009E60EC" w:rsidP="009E60EC">
            <w:pPr>
              <w:pStyle w:val="TableParagraph"/>
              <w:spacing w:before="9"/>
              <w:ind w:left="0"/>
              <w:jc w:val="center"/>
              <w:rPr>
                <w:i/>
              </w:rPr>
            </w:pPr>
          </w:p>
        </w:tc>
      </w:tr>
      <w:tr w:rsidR="00EC11C6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EC11C6" w:rsidRPr="00707A25" w:rsidRDefault="00A157FC" w:rsidP="00532F38">
            <w:pPr>
              <w:pStyle w:val="TableParagraph"/>
              <w:spacing w:line="248" w:lineRule="exact"/>
              <w:ind w:left="0" w:right="2598"/>
              <w:jc w:val="center"/>
            </w:pPr>
            <w:r>
              <w:t>PROPOSTA PARA A CULMINÂNCIA</w:t>
            </w:r>
          </w:p>
        </w:tc>
      </w:tr>
      <w:tr w:rsidR="00532F38" w:rsidTr="00532F38">
        <w:trPr>
          <w:trHeight w:val="268"/>
        </w:trPr>
        <w:tc>
          <w:tcPr>
            <w:tcW w:w="10224" w:type="dxa"/>
            <w:shd w:val="clear" w:color="auto" w:fill="FFFFFF" w:themeFill="background1"/>
          </w:tcPr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Pr="003772A5" w:rsidRDefault="009E60EC" w:rsidP="003772A5">
            <w:pPr>
              <w:pStyle w:val="TableParagraph"/>
              <w:spacing w:line="248" w:lineRule="exact"/>
              <w:ind w:left="0" w:right="2598"/>
              <w:jc w:val="both"/>
            </w:pPr>
            <w:r w:rsidRPr="003772A5">
              <w:rPr>
                <w:rFonts w:ascii="Arial" w:hAnsi="Arial" w:cs="Arial"/>
                <w:sz w:val="24"/>
              </w:rPr>
              <w:t>Exposição de mapas e gráficos sobre a saúde mental no Brasil e no mundo, apresentaação de vídeos, música/paródia  e relatos feitos pelos alunos sobre o assunto.</w:t>
            </w:r>
          </w:p>
          <w:p w:rsidR="00532F38" w:rsidRPr="003772A5" w:rsidRDefault="00532F38" w:rsidP="003772A5">
            <w:pPr>
              <w:pStyle w:val="TableParagraph"/>
              <w:spacing w:line="248" w:lineRule="exact"/>
              <w:ind w:left="0" w:right="2598"/>
              <w:jc w:val="both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</w:tc>
      </w:tr>
      <w:tr w:rsidR="00532F38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  <w:r>
              <w:lastRenderedPageBreak/>
              <w:t>AVALIAÇÃO</w:t>
            </w:r>
          </w:p>
        </w:tc>
      </w:tr>
      <w:tr w:rsidR="00532F38" w:rsidTr="00532F38">
        <w:trPr>
          <w:trHeight w:val="268"/>
        </w:trPr>
        <w:tc>
          <w:tcPr>
            <w:tcW w:w="10224" w:type="dxa"/>
            <w:shd w:val="clear" w:color="auto" w:fill="FFFFFF" w:themeFill="background1"/>
          </w:tcPr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9E60EC" w:rsidP="00532F38">
            <w:pPr>
              <w:pStyle w:val="TableParagraph"/>
              <w:spacing w:line="248" w:lineRule="exact"/>
              <w:ind w:left="0" w:right="2598"/>
              <w:jc w:val="center"/>
            </w:pP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Procedi</w:t>
            </w:r>
            <w:r>
              <w:rPr>
                <w:rFonts w:ascii="Arial" w:hAnsi="Arial" w:cs="Arial"/>
                <w:sz w:val="24"/>
                <w:szCs w:val="24"/>
                <w:lang w:eastAsia="en-US" w:bidi="ar-SA"/>
              </w:rPr>
              <w:t>mental e a</w:t>
            </w:r>
            <w:r w:rsidRPr="00A44D7B">
              <w:rPr>
                <w:rFonts w:ascii="Arial" w:hAnsi="Arial" w:cs="Arial"/>
                <w:sz w:val="24"/>
                <w:szCs w:val="24"/>
                <w:lang w:eastAsia="en-US" w:bidi="ar-SA"/>
              </w:rPr>
              <w:t>titudinal</w:t>
            </w:r>
            <w:r>
              <w:rPr>
                <w:rFonts w:ascii="Arial" w:hAnsi="Arial" w:cs="Arial"/>
                <w:sz w:val="24"/>
                <w:szCs w:val="24"/>
                <w:lang w:eastAsia="en-US" w:bidi="ar-SA"/>
              </w:rPr>
              <w:t xml:space="preserve">. A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06011">
              <w:rPr>
                <w:rFonts w:ascii="Arial" w:hAnsi="Arial" w:cs="Arial"/>
                <w:sz w:val="24"/>
                <w:szCs w:val="24"/>
              </w:rPr>
              <w:t>valiação irá ocorrer em todas as etapas da eletiva, presença, participação, execução das atividades práticas e teóricas propostas.</w:t>
            </w: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</w:tc>
      </w:tr>
      <w:tr w:rsidR="00532F38" w:rsidTr="00532F38">
        <w:trPr>
          <w:trHeight w:val="268"/>
        </w:trPr>
        <w:tc>
          <w:tcPr>
            <w:tcW w:w="10224" w:type="dxa"/>
            <w:shd w:val="clear" w:color="auto" w:fill="D99594" w:themeFill="accent2" w:themeFillTint="99"/>
          </w:tcPr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  <w:r>
              <w:t>REFERÊNCIAS BIBLIOGRÁFICAS</w:t>
            </w:r>
          </w:p>
        </w:tc>
      </w:tr>
      <w:tr w:rsidR="00532F38" w:rsidTr="00532F38">
        <w:trPr>
          <w:trHeight w:val="268"/>
        </w:trPr>
        <w:tc>
          <w:tcPr>
            <w:tcW w:w="10224" w:type="dxa"/>
            <w:shd w:val="clear" w:color="auto" w:fill="FFFFFF" w:themeFill="background1"/>
          </w:tcPr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EA4CA3" w:rsidRDefault="00EA4CA3" w:rsidP="00EA4CA3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4CA3" w:rsidRPr="00EA4CA3" w:rsidRDefault="00EA4CA3" w:rsidP="00EA4CA3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4CA3">
              <w:rPr>
                <w:rFonts w:ascii="Arial" w:hAnsi="Arial" w:cs="Arial"/>
                <w:sz w:val="24"/>
                <w:szCs w:val="24"/>
              </w:rPr>
              <w:t>ESPÍRITO SANTO. Currículo Básico Escolar Estadual: Área de Ciências da Natureza. Vitória:</w:t>
            </w:r>
          </w:p>
          <w:p w:rsidR="00EA4CA3" w:rsidRDefault="00EA4CA3" w:rsidP="00EA4CA3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4CA3">
              <w:rPr>
                <w:rFonts w:ascii="Arial" w:hAnsi="Arial" w:cs="Arial"/>
                <w:sz w:val="24"/>
                <w:szCs w:val="24"/>
              </w:rPr>
              <w:t>Secretaria da Educação, v. 02, 2009. ISBN 978-85-98673-06-6.</w:t>
            </w:r>
          </w:p>
          <w:p w:rsidR="00EA4CA3" w:rsidRDefault="00EA4CA3" w:rsidP="00EA4CA3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4CA3" w:rsidRPr="00EA4CA3" w:rsidRDefault="00EA4CA3" w:rsidP="00EA4CA3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EA4CA3">
              <w:rPr>
                <w:rFonts w:ascii="Arial" w:hAnsi="Arial" w:cs="Arial"/>
                <w:sz w:val="24"/>
                <w:szCs w:val="24"/>
              </w:rPr>
              <w:t>Santos, R.R., Canetti, M.D., Junior, C.R., Alvarez, F.S. Manual de Socorro de Emergência. Ed.</w:t>
            </w:r>
          </w:p>
          <w:p w:rsidR="009E60EC" w:rsidRDefault="00EA4CA3" w:rsidP="00EA4CA3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4CA3">
              <w:rPr>
                <w:rFonts w:ascii="Arial" w:hAnsi="Arial" w:cs="Arial"/>
                <w:sz w:val="24"/>
                <w:szCs w:val="24"/>
              </w:rPr>
              <w:t>Atheneu, 400p. 2001.</w:t>
            </w:r>
          </w:p>
          <w:p w:rsidR="00EA4CA3" w:rsidRDefault="00EA4CA3" w:rsidP="00EA4CA3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4CA3" w:rsidRDefault="00EA4CA3" w:rsidP="00EA4CA3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A4CA3">
              <w:rPr>
                <w:rFonts w:ascii="Arial" w:hAnsi="Arial" w:cs="Arial"/>
                <w:sz w:val="24"/>
                <w:szCs w:val="24"/>
              </w:rPr>
              <w:t>Souza. CS. Primeiros Socorros No Ensino Fundamental, Junho 2013.</w:t>
            </w:r>
          </w:p>
          <w:p w:rsidR="00EA4CA3" w:rsidRDefault="00EA4CA3" w:rsidP="00EA4CA3">
            <w:pPr>
              <w:pStyle w:val="TableParagraph"/>
              <w:spacing w:before="9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  <w:p w:rsidR="00532F38" w:rsidRDefault="00532F38" w:rsidP="00532F38">
            <w:pPr>
              <w:pStyle w:val="TableParagraph"/>
              <w:spacing w:line="248" w:lineRule="exact"/>
              <w:ind w:left="0" w:right="2598"/>
              <w:jc w:val="center"/>
            </w:pPr>
          </w:p>
        </w:tc>
      </w:tr>
      <w:tr w:rsidR="00532F38" w:rsidTr="004A2EB0">
        <w:trPr>
          <w:trHeight w:val="4517"/>
        </w:trPr>
        <w:tc>
          <w:tcPr>
            <w:tcW w:w="10224" w:type="dxa"/>
          </w:tcPr>
          <w:p w:rsidR="00532F38" w:rsidRPr="00707A25" w:rsidRDefault="00532F38" w:rsidP="00532F38">
            <w:pPr>
              <w:pStyle w:val="TableParagraph"/>
              <w:spacing w:before="9"/>
              <w:ind w:left="0"/>
              <w:jc w:val="center"/>
              <w:rPr>
                <w:sz w:val="21"/>
              </w:rPr>
            </w:pPr>
            <w:bookmarkStart w:id="0" w:name="_GoBack"/>
            <w:bookmarkEnd w:id="0"/>
          </w:p>
        </w:tc>
      </w:tr>
    </w:tbl>
    <w:p w:rsidR="00B86E46" w:rsidRDefault="00B86E46" w:rsidP="00A157FC">
      <w:pPr>
        <w:jc w:val="center"/>
      </w:pPr>
    </w:p>
    <w:sectPr w:rsidR="00B86E46" w:rsidSect="00C06FF0">
      <w:headerReference w:type="default" r:id="rId8"/>
      <w:footerReference w:type="default" r:id="rId9"/>
      <w:pgSz w:w="11910" w:h="16840"/>
      <w:pgMar w:top="36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27" w:rsidRDefault="004C4427" w:rsidP="00E32517">
      <w:r>
        <w:separator/>
      </w:r>
    </w:p>
  </w:endnote>
  <w:endnote w:type="continuationSeparator" w:id="0">
    <w:p w:rsidR="004C4427" w:rsidRDefault="004C4427" w:rsidP="00E3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17" w:rsidRPr="00F12105" w:rsidRDefault="00E32517" w:rsidP="00E32517">
    <w:pPr>
      <w:jc w:val="center"/>
      <w:rPr>
        <w:rFonts w:ascii="Arial" w:hAnsi="Arial" w:cs="Arial"/>
        <w:sz w:val="18"/>
        <w:szCs w:val="18"/>
      </w:rPr>
    </w:pPr>
    <w:r w:rsidRPr="00F12105">
      <w:rPr>
        <w:rFonts w:ascii="Arial" w:hAnsi="Arial" w:cs="Arial"/>
        <w:sz w:val="18"/>
        <w:szCs w:val="18"/>
      </w:rPr>
      <w:t xml:space="preserve">Av. </w:t>
    </w:r>
    <w:r w:rsidRPr="00F12105">
      <w:rPr>
        <w:rFonts w:ascii="Arial" w:hAnsi="Arial" w:cs="Arial"/>
        <w:sz w:val="18"/>
        <w:szCs w:val="18"/>
      </w:rPr>
      <w:t>César Hilal, 1111 - Santa Lúcia CEP: 29056-085 - Vitória / ES</w:t>
    </w:r>
    <w:r>
      <w:rPr>
        <w:rFonts w:ascii="Arial" w:hAnsi="Arial" w:cs="Arial"/>
        <w:sz w:val="18"/>
        <w:szCs w:val="18"/>
      </w:rPr>
      <w:t xml:space="preserve">. </w:t>
    </w:r>
    <w:r w:rsidRPr="00C33260">
      <w:rPr>
        <w:rFonts w:ascii="Arial" w:hAnsi="Arial" w:cs="Arial"/>
        <w:sz w:val="18"/>
        <w:szCs w:val="18"/>
        <w:lang w:val="en-US"/>
      </w:rPr>
      <w:t>Tel: (</w:t>
    </w:r>
    <w:r>
      <w:rPr>
        <w:rFonts w:ascii="Arial" w:hAnsi="Arial" w:cs="Arial"/>
        <w:sz w:val="18"/>
        <w:szCs w:val="18"/>
        <w:lang w:val="en-US"/>
      </w:rPr>
      <w:t>27</w:t>
    </w:r>
    <w:r w:rsidRPr="00C33260">
      <w:rPr>
        <w:rFonts w:ascii="Arial" w:hAnsi="Arial" w:cs="Arial"/>
        <w:sz w:val="18"/>
        <w:szCs w:val="18"/>
        <w:lang w:val="en-US"/>
      </w:rPr>
      <w:t xml:space="preserve">) </w:t>
    </w:r>
    <w:r>
      <w:rPr>
        <w:rFonts w:ascii="Arial" w:hAnsi="Arial" w:cs="Arial"/>
        <w:sz w:val="18"/>
        <w:szCs w:val="18"/>
        <w:lang w:val="en-US"/>
      </w:rPr>
      <w:t>3636</w:t>
    </w:r>
    <w:r w:rsidRPr="00C33260">
      <w:rPr>
        <w:rFonts w:ascii="Arial" w:hAnsi="Arial" w:cs="Arial"/>
        <w:sz w:val="18"/>
        <w:szCs w:val="18"/>
        <w:lang w:val="en-US"/>
      </w:rPr>
      <w:t>-</w:t>
    </w:r>
    <w:r>
      <w:rPr>
        <w:rFonts w:ascii="Arial" w:hAnsi="Arial" w:cs="Arial"/>
        <w:sz w:val="18"/>
        <w:szCs w:val="18"/>
        <w:lang w:val="en-US"/>
      </w:rPr>
      <w:t>7771</w:t>
    </w:r>
  </w:p>
  <w:p w:rsidR="00E32517" w:rsidRDefault="00E325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27" w:rsidRDefault="004C4427" w:rsidP="00E32517">
      <w:r>
        <w:separator/>
      </w:r>
    </w:p>
  </w:footnote>
  <w:footnote w:type="continuationSeparator" w:id="0">
    <w:p w:rsidR="004C4427" w:rsidRDefault="004C4427" w:rsidP="00E32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17" w:rsidRPr="00E32517" w:rsidRDefault="00E32517" w:rsidP="00E32517">
    <w:pPr>
      <w:pStyle w:val="SemEspaamento"/>
      <w:spacing w:line="276" w:lineRule="auto"/>
      <w:ind w:left="1418"/>
      <w:rPr>
        <w:rFonts w:ascii="Arial" w:hAnsi="Arial" w:cs="Arial"/>
        <w:b/>
      </w:rPr>
    </w:pPr>
    <w:r w:rsidRPr="00E32517">
      <w:rPr>
        <w:rFonts w:ascii="Arial" w:hAnsi="Arial" w:cs="Arial"/>
        <w:b/>
        <w:noProof/>
        <w:lang w:val="pt-BR" w:eastAsia="pt-BR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posOffset>635553</wp:posOffset>
          </wp:positionH>
          <wp:positionV relativeFrom="paragraph">
            <wp:posOffset>-83185</wp:posOffset>
          </wp:positionV>
          <wp:extent cx="604299" cy="66034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299" cy="660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2517">
      <w:rPr>
        <w:rFonts w:ascii="Arial" w:hAnsi="Arial" w:cs="Arial"/>
        <w:b/>
      </w:rPr>
      <w:t xml:space="preserve">GOVERNO DO ESTADO DO ESPÍRITO SANTO </w:t>
    </w:r>
  </w:p>
  <w:p w:rsidR="00E32517" w:rsidRPr="00E32517" w:rsidRDefault="00E32517" w:rsidP="00E32517">
    <w:pPr>
      <w:pStyle w:val="SemEspaamento"/>
      <w:spacing w:line="276" w:lineRule="auto"/>
      <w:ind w:left="1418"/>
      <w:rPr>
        <w:rFonts w:ascii="Arial" w:hAnsi="Arial" w:cs="Arial"/>
        <w:b/>
      </w:rPr>
    </w:pPr>
    <w:r w:rsidRPr="00E32517">
      <w:rPr>
        <w:rFonts w:ascii="Arial" w:hAnsi="Arial" w:cs="Arial"/>
        <w:b/>
      </w:rPr>
      <w:t xml:space="preserve">SECRETARIA DE ESTADO DA EDUCAÇÃO </w:t>
    </w:r>
  </w:p>
  <w:p w:rsidR="00E32517" w:rsidRPr="00E32517" w:rsidRDefault="0094586A" w:rsidP="00E32517">
    <w:pPr>
      <w:pStyle w:val="SemEspaamento"/>
      <w:spacing w:line="276" w:lineRule="auto"/>
      <w:ind w:left="1418"/>
      <w:rPr>
        <w:rFonts w:ascii="Arial" w:hAnsi="Arial" w:cs="Arial"/>
        <w:b/>
      </w:rPr>
    </w:pPr>
    <w:r>
      <w:rPr>
        <w:rFonts w:ascii="Arial" w:hAnsi="Arial" w:cs="Arial"/>
        <w:b/>
      </w:rPr>
      <w:t xml:space="preserve">ASSESSORIA DE EDUCAÇÃO EM </w:t>
    </w:r>
    <w:r w:rsidR="00C85069">
      <w:rPr>
        <w:rFonts w:ascii="Arial" w:hAnsi="Arial" w:cs="Arial"/>
        <w:b/>
      </w:rPr>
      <w:t xml:space="preserve">TEMPO </w:t>
    </w:r>
    <w:r w:rsidR="00E32517" w:rsidRPr="00E32517">
      <w:rPr>
        <w:rFonts w:ascii="Arial" w:hAnsi="Arial" w:cs="Arial"/>
        <w:b/>
      </w:rPr>
      <w:t>INTEGRAL</w:t>
    </w:r>
  </w:p>
  <w:p w:rsidR="00E32517" w:rsidRDefault="00E325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56F"/>
    <w:multiLevelType w:val="hybridMultilevel"/>
    <w:tmpl w:val="D5D02686"/>
    <w:lvl w:ilvl="0" w:tplc="A4806EA2">
      <w:start w:val="1"/>
      <w:numFmt w:val="decimal"/>
      <w:lvlText w:val="%1."/>
      <w:lvlJc w:val="left"/>
      <w:pPr>
        <w:ind w:left="8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77" w:hanging="360"/>
      </w:pPr>
    </w:lvl>
    <w:lvl w:ilvl="2" w:tplc="0416001B" w:tentative="1">
      <w:start w:val="1"/>
      <w:numFmt w:val="lowerRoman"/>
      <w:lvlText w:val="%3."/>
      <w:lvlJc w:val="right"/>
      <w:pPr>
        <w:ind w:left="2297" w:hanging="180"/>
      </w:pPr>
    </w:lvl>
    <w:lvl w:ilvl="3" w:tplc="0416000F" w:tentative="1">
      <w:start w:val="1"/>
      <w:numFmt w:val="decimal"/>
      <w:lvlText w:val="%4."/>
      <w:lvlJc w:val="left"/>
      <w:pPr>
        <w:ind w:left="3017" w:hanging="360"/>
      </w:pPr>
    </w:lvl>
    <w:lvl w:ilvl="4" w:tplc="04160019" w:tentative="1">
      <w:start w:val="1"/>
      <w:numFmt w:val="lowerLetter"/>
      <w:lvlText w:val="%5."/>
      <w:lvlJc w:val="left"/>
      <w:pPr>
        <w:ind w:left="3737" w:hanging="360"/>
      </w:pPr>
    </w:lvl>
    <w:lvl w:ilvl="5" w:tplc="0416001B" w:tentative="1">
      <w:start w:val="1"/>
      <w:numFmt w:val="lowerRoman"/>
      <w:lvlText w:val="%6."/>
      <w:lvlJc w:val="right"/>
      <w:pPr>
        <w:ind w:left="4457" w:hanging="180"/>
      </w:pPr>
    </w:lvl>
    <w:lvl w:ilvl="6" w:tplc="0416000F" w:tentative="1">
      <w:start w:val="1"/>
      <w:numFmt w:val="decimal"/>
      <w:lvlText w:val="%7."/>
      <w:lvlJc w:val="left"/>
      <w:pPr>
        <w:ind w:left="5177" w:hanging="360"/>
      </w:pPr>
    </w:lvl>
    <w:lvl w:ilvl="7" w:tplc="04160019" w:tentative="1">
      <w:start w:val="1"/>
      <w:numFmt w:val="lowerLetter"/>
      <w:lvlText w:val="%8."/>
      <w:lvlJc w:val="left"/>
      <w:pPr>
        <w:ind w:left="5897" w:hanging="360"/>
      </w:pPr>
    </w:lvl>
    <w:lvl w:ilvl="8" w:tplc="04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098020A5"/>
    <w:multiLevelType w:val="hybridMultilevel"/>
    <w:tmpl w:val="31EECEDC"/>
    <w:lvl w:ilvl="0" w:tplc="546ACB94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i/>
        <w:color w:val="FF0000"/>
        <w:w w:val="100"/>
        <w:sz w:val="22"/>
        <w:szCs w:val="22"/>
        <w:lang w:val="pt-PT" w:eastAsia="pt-PT" w:bidi="pt-PT"/>
      </w:rPr>
    </w:lvl>
    <w:lvl w:ilvl="1" w:tplc="A4780046">
      <w:numFmt w:val="bullet"/>
      <w:lvlText w:val="•"/>
      <w:lvlJc w:val="left"/>
      <w:pPr>
        <w:ind w:left="1246" w:hanging="118"/>
      </w:pPr>
      <w:rPr>
        <w:rFonts w:hint="default"/>
        <w:lang w:val="pt-PT" w:eastAsia="pt-PT" w:bidi="pt-PT"/>
      </w:rPr>
    </w:lvl>
    <w:lvl w:ilvl="2" w:tplc="BDCA8D84">
      <w:numFmt w:val="bullet"/>
      <w:lvlText w:val="•"/>
      <w:lvlJc w:val="left"/>
      <w:pPr>
        <w:ind w:left="2272" w:hanging="118"/>
      </w:pPr>
      <w:rPr>
        <w:rFonts w:hint="default"/>
        <w:lang w:val="pt-PT" w:eastAsia="pt-PT" w:bidi="pt-PT"/>
      </w:rPr>
    </w:lvl>
    <w:lvl w:ilvl="3" w:tplc="8EC2119A">
      <w:numFmt w:val="bullet"/>
      <w:lvlText w:val="•"/>
      <w:lvlJc w:val="left"/>
      <w:pPr>
        <w:ind w:left="3298" w:hanging="118"/>
      </w:pPr>
      <w:rPr>
        <w:rFonts w:hint="default"/>
        <w:lang w:val="pt-PT" w:eastAsia="pt-PT" w:bidi="pt-PT"/>
      </w:rPr>
    </w:lvl>
    <w:lvl w:ilvl="4" w:tplc="8F5639AE">
      <w:numFmt w:val="bullet"/>
      <w:lvlText w:val="•"/>
      <w:lvlJc w:val="left"/>
      <w:pPr>
        <w:ind w:left="4324" w:hanging="118"/>
      </w:pPr>
      <w:rPr>
        <w:rFonts w:hint="default"/>
        <w:lang w:val="pt-PT" w:eastAsia="pt-PT" w:bidi="pt-PT"/>
      </w:rPr>
    </w:lvl>
    <w:lvl w:ilvl="5" w:tplc="5296A232">
      <w:numFmt w:val="bullet"/>
      <w:lvlText w:val="•"/>
      <w:lvlJc w:val="left"/>
      <w:pPr>
        <w:ind w:left="5350" w:hanging="118"/>
      </w:pPr>
      <w:rPr>
        <w:rFonts w:hint="default"/>
        <w:lang w:val="pt-PT" w:eastAsia="pt-PT" w:bidi="pt-PT"/>
      </w:rPr>
    </w:lvl>
    <w:lvl w:ilvl="6" w:tplc="CA84E17C">
      <w:numFmt w:val="bullet"/>
      <w:lvlText w:val="•"/>
      <w:lvlJc w:val="left"/>
      <w:pPr>
        <w:ind w:left="6376" w:hanging="118"/>
      </w:pPr>
      <w:rPr>
        <w:rFonts w:hint="default"/>
        <w:lang w:val="pt-PT" w:eastAsia="pt-PT" w:bidi="pt-PT"/>
      </w:rPr>
    </w:lvl>
    <w:lvl w:ilvl="7" w:tplc="D10C6EB0">
      <w:numFmt w:val="bullet"/>
      <w:lvlText w:val="•"/>
      <w:lvlJc w:val="left"/>
      <w:pPr>
        <w:ind w:left="7402" w:hanging="118"/>
      </w:pPr>
      <w:rPr>
        <w:rFonts w:hint="default"/>
        <w:lang w:val="pt-PT" w:eastAsia="pt-PT" w:bidi="pt-PT"/>
      </w:rPr>
    </w:lvl>
    <w:lvl w:ilvl="8" w:tplc="F4A28E5C">
      <w:numFmt w:val="bullet"/>
      <w:lvlText w:val="•"/>
      <w:lvlJc w:val="left"/>
      <w:pPr>
        <w:ind w:left="8428" w:hanging="118"/>
      </w:pPr>
      <w:rPr>
        <w:rFonts w:hint="default"/>
        <w:lang w:val="pt-PT" w:eastAsia="pt-PT" w:bidi="pt-PT"/>
      </w:rPr>
    </w:lvl>
  </w:abstractNum>
  <w:abstractNum w:abstractNumId="2" w15:restartNumberingAfterBreak="0">
    <w:nsid w:val="501F78BA"/>
    <w:multiLevelType w:val="hybridMultilevel"/>
    <w:tmpl w:val="F6A82BF8"/>
    <w:lvl w:ilvl="0" w:tplc="EC3666BE">
      <w:numFmt w:val="bullet"/>
      <w:lvlText w:val=""/>
      <w:lvlJc w:val="left"/>
      <w:pPr>
        <w:ind w:left="467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C6"/>
    <w:rsid w:val="00047997"/>
    <w:rsid w:val="000D5EB0"/>
    <w:rsid w:val="00125E1C"/>
    <w:rsid w:val="00170D1F"/>
    <w:rsid w:val="00285B91"/>
    <w:rsid w:val="003031E4"/>
    <w:rsid w:val="00357A0F"/>
    <w:rsid w:val="00375AB9"/>
    <w:rsid w:val="003772A5"/>
    <w:rsid w:val="003F2186"/>
    <w:rsid w:val="0042713E"/>
    <w:rsid w:val="00445910"/>
    <w:rsid w:val="004A2EB0"/>
    <w:rsid w:val="004C4427"/>
    <w:rsid w:val="00532F38"/>
    <w:rsid w:val="00556B51"/>
    <w:rsid w:val="005706CE"/>
    <w:rsid w:val="005736CE"/>
    <w:rsid w:val="005B632A"/>
    <w:rsid w:val="007001DF"/>
    <w:rsid w:val="00707A25"/>
    <w:rsid w:val="00772B9A"/>
    <w:rsid w:val="007A3E3E"/>
    <w:rsid w:val="007A6821"/>
    <w:rsid w:val="007E3758"/>
    <w:rsid w:val="007F27E7"/>
    <w:rsid w:val="00800097"/>
    <w:rsid w:val="00824B6C"/>
    <w:rsid w:val="0085545B"/>
    <w:rsid w:val="0087238D"/>
    <w:rsid w:val="00892C99"/>
    <w:rsid w:val="008B4572"/>
    <w:rsid w:val="0094586A"/>
    <w:rsid w:val="009D29BD"/>
    <w:rsid w:val="009D4221"/>
    <w:rsid w:val="009D4E3B"/>
    <w:rsid w:val="009E60EC"/>
    <w:rsid w:val="00A157FC"/>
    <w:rsid w:val="00AB6D74"/>
    <w:rsid w:val="00AF30D6"/>
    <w:rsid w:val="00B24D30"/>
    <w:rsid w:val="00B464E1"/>
    <w:rsid w:val="00B82D35"/>
    <w:rsid w:val="00B86E46"/>
    <w:rsid w:val="00B87E3A"/>
    <w:rsid w:val="00BB5CC6"/>
    <w:rsid w:val="00BB5FC3"/>
    <w:rsid w:val="00C03238"/>
    <w:rsid w:val="00C06FF0"/>
    <w:rsid w:val="00C85069"/>
    <w:rsid w:val="00C87C90"/>
    <w:rsid w:val="00CA57A5"/>
    <w:rsid w:val="00CB780B"/>
    <w:rsid w:val="00CE4B45"/>
    <w:rsid w:val="00D02818"/>
    <w:rsid w:val="00D701B3"/>
    <w:rsid w:val="00D91A02"/>
    <w:rsid w:val="00DE2213"/>
    <w:rsid w:val="00E200B6"/>
    <w:rsid w:val="00E32517"/>
    <w:rsid w:val="00E461D0"/>
    <w:rsid w:val="00E63510"/>
    <w:rsid w:val="00EA4CA3"/>
    <w:rsid w:val="00EC0C6F"/>
    <w:rsid w:val="00EC11C6"/>
    <w:rsid w:val="00ED5E3A"/>
    <w:rsid w:val="00EF0207"/>
    <w:rsid w:val="00F31B59"/>
    <w:rsid w:val="00F8553D"/>
    <w:rsid w:val="00FE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4B401-7FBA-4A3A-9809-F5F23373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6FF0"/>
    <w:rPr>
      <w:rFonts w:ascii="Calibri" w:eastAsia="Calibri" w:hAnsi="Calibri" w:cs="Calibri"/>
      <w:lang w:val="pt-PT" w:eastAsia="pt-PT" w:bidi="pt-PT"/>
    </w:rPr>
  </w:style>
  <w:style w:type="paragraph" w:styleId="Ttulo2">
    <w:name w:val="heading 2"/>
    <w:basedOn w:val="Normal"/>
    <w:link w:val="Ttulo2Char"/>
    <w:uiPriority w:val="9"/>
    <w:qFormat/>
    <w:rsid w:val="00AF30D6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06FF0"/>
  </w:style>
  <w:style w:type="paragraph" w:customStyle="1" w:styleId="TableParagraph">
    <w:name w:val="Table Paragraph"/>
    <w:basedOn w:val="Normal"/>
    <w:uiPriority w:val="1"/>
    <w:qFormat/>
    <w:rsid w:val="00C06FF0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32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517"/>
    <w:rPr>
      <w:rFonts w:ascii="Calibri" w:eastAsia="Calibri" w:hAnsi="Calibri" w:cs="Calibri"/>
      <w:lang w:val="pt-PT" w:eastAsia="pt-PT" w:bidi="pt-PT"/>
    </w:rPr>
  </w:style>
  <w:style w:type="paragraph" w:styleId="SemEspaamento">
    <w:name w:val="No Spacing"/>
    <w:uiPriority w:val="1"/>
    <w:qFormat/>
    <w:rsid w:val="00E32517"/>
    <w:rPr>
      <w:rFonts w:ascii="Calibri" w:eastAsia="Calibri" w:hAnsi="Calibri" w:cs="Calibri"/>
      <w:lang w:val="pt-PT" w:eastAsia="pt-PT" w:bidi="pt-PT"/>
    </w:rPr>
  </w:style>
  <w:style w:type="paragraph" w:customStyle="1" w:styleId="Default">
    <w:name w:val="Default"/>
    <w:rsid w:val="00B82D35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8B45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8B457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F30D6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CE4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39B7-576B-4D7C-98CE-675C2715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Rutilea g</cp:lastModifiedBy>
  <cp:revision>2</cp:revision>
  <cp:lastPrinted>2020-01-13T19:22:00Z</cp:lastPrinted>
  <dcterms:created xsi:type="dcterms:W3CDTF">2021-03-17T02:34:00Z</dcterms:created>
  <dcterms:modified xsi:type="dcterms:W3CDTF">2021-03-17T02:34:00Z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2020-01-13T00:00:00Z</vt:filetime>
  </property>
</Properties>
</file>