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8C02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6A7D7B5B" wp14:editId="6AF2418D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5E93E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00E1B210" w14:textId="77777777" w:rsidR="00164280" w:rsidRDefault="00164280">
      <w:pPr>
        <w:rPr>
          <w:b/>
          <w:sz w:val="20"/>
        </w:rPr>
      </w:pPr>
    </w:p>
    <w:p w14:paraId="6D78CEAD" w14:textId="77777777" w:rsidR="00F24A69" w:rsidRDefault="00F24A69">
      <w:pPr>
        <w:rPr>
          <w:b/>
          <w:sz w:val="20"/>
        </w:rPr>
      </w:pPr>
    </w:p>
    <w:p w14:paraId="4E9DABE6" w14:textId="77777777" w:rsidR="00F24A69" w:rsidRDefault="00F24A69">
      <w:pPr>
        <w:rPr>
          <w:b/>
          <w:sz w:val="20"/>
        </w:rPr>
      </w:pPr>
    </w:p>
    <w:p w14:paraId="11D86EE6" w14:textId="77777777" w:rsidR="00F24A69" w:rsidRDefault="00F24A69">
      <w:pPr>
        <w:rPr>
          <w:b/>
          <w:sz w:val="20"/>
        </w:rPr>
      </w:pPr>
    </w:p>
    <w:p w14:paraId="372326F3" w14:textId="77777777" w:rsidR="00F24A69" w:rsidRDefault="00F24A69">
      <w:pPr>
        <w:rPr>
          <w:b/>
          <w:sz w:val="20"/>
        </w:rPr>
      </w:pPr>
    </w:p>
    <w:p w14:paraId="5A9A175C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79CFE0C6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647F1184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08220F2C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6EEF461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14:paraId="09668BC6" w14:textId="77777777">
        <w:trPr>
          <w:trHeight w:val="292"/>
        </w:trPr>
        <w:tc>
          <w:tcPr>
            <w:tcW w:w="10490" w:type="dxa"/>
          </w:tcPr>
          <w:p w14:paraId="1DACCDF9" w14:textId="32818D8F" w:rsidR="00164280" w:rsidRDefault="00671075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ELETIVA </w:t>
            </w:r>
            <w:r w:rsidRPr="001A1536">
              <w:rPr>
                <w:rFonts w:ascii="Arial" w:hAnsi="Arial" w:cs="Arial"/>
                <w:sz w:val="20"/>
                <w:szCs w:val="20"/>
              </w:rPr>
              <w:t>- JOGOS E BRINCADEIRAS</w:t>
            </w:r>
          </w:p>
        </w:tc>
      </w:tr>
      <w:tr w:rsidR="00164280" w14:paraId="0D4FFDE2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E0CD4E4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 w14:paraId="270B09E2" w14:textId="77777777">
        <w:trPr>
          <w:trHeight w:val="292"/>
        </w:trPr>
        <w:tc>
          <w:tcPr>
            <w:tcW w:w="10490" w:type="dxa"/>
          </w:tcPr>
          <w:p w14:paraId="50CB6C6A" w14:textId="15B0BBE8" w:rsidR="00164280" w:rsidRDefault="00671075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Ed. Física, História,</w:t>
            </w:r>
            <w:r w:rsidRPr="001A1536">
              <w:rPr>
                <w:rFonts w:ascii="Arial" w:hAnsi="Arial" w:cs="Arial"/>
                <w:spacing w:val="-4"/>
                <w:sz w:val="20"/>
                <w:szCs w:val="20"/>
              </w:rPr>
              <w:t xml:space="preserve"> Matemática e</w:t>
            </w:r>
            <w:r w:rsidRPr="001A15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A1536">
              <w:rPr>
                <w:rFonts w:ascii="Arial" w:hAnsi="Arial" w:cs="Arial"/>
                <w:sz w:val="20"/>
                <w:szCs w:val="20"/>
              </w:rPr>
              <w:t>Língua</w:t>
            </w:r>
            <w:r w:rsidRPr="001A15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1536">
              <w:rPr>
                <w:rFonts w:ascii="Arial" w:hAnsi="Arial" w:cs="Arial"/>
                <w:sz w:val="20"/>
                <w:szCs w:val="20"/>
              </w:rPr>
              <w:t>Portuguesa.</w:t>
            </w:r>
          </w:p>
        </w:tc>
      </w:tr>
      <w:tr w:rsidR="00164280" w14:paraId="6A8F0A2A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6D86E1BD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 w14:paraId="08DC9A94" w14:textId="77777777">
        <w:trPr>
          <w:trHeight w:val="585"/>
        </w:trPr>
        <w:tc>
          <w:tcPr>
            <w:tcW w:w="10490" w:type="dxa"/>
          </w:tcPr>
          <w:p w14:paraId="64662184" w14:textId="77777777" w:rsidR="007C75C2" w:rsidRPr="00530BFC" w:rsidRDefault="007C75C2" w:rsidP="007C75C2">
            <w:pPr>
              <w:pStyle w:val="TableParagraph"/>
              <w:spacing w:line="268" w:lineRule="exact"/>
              <w:ind w:left="158"/>
              <w:rPr>
                <w:rFonts w:asciiTheme="minorHAnsi" w:hAnsiTheme="minorHAnsi" w:cstheme="minorHAnsi"/>
              </w:rPr>
            </w:pPr>
            <w:r w:rsidRPr="00530BFC">
              <w:rPr>
                <w:rFonts w:asciiTheme="minorHAnsi" w:hAnsiTheme="minorHAnsi" w:cstheme="minorHAnsi"/>
              </w:rPr>
              <w:t xml:space="preserve">GLAUBER BARRETO SOUZA PINHEIRO       </w:t>
            </w:r>
          </w:p>
          <w:p w14:paraId="615D46A1" w14:textId="317EC39A" w:rsidR="00164280" w:rsidRPr="00530BFC" w:rsidRDefault="008072BE" w:rsidP="007C75C2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530BFC">
              <w:rPr>
                <w:rFonts w:asciiTheme="minorHAnsi" w:hAnsiTheme="minorHAnsi" w:cstheme="minorHAnsi"/>
              </w:rPr>
              <w:t xml:space="preserve"> </w:t>
            </w:r>
            <w:r w:rsidR="007C75C2" w:rsidRPr="00530BFC">
              <w:rPr>
                <w:rFonts w:asciiTheme="minorHAnsi" w:hAnsiTheme="minorHAnsi" w:cstheme="minorHAnsi"/>
              </w:rPr>
              <w:t>MARINEI ALMEIDA  AZEVEDO</w:t>
            </w:r>
          </w:p>
          <w:p w14:paraId="67F326E1" w14:textId="77777777" w:rsidR="008072BE" w:rsidRPr="00530BFC" w:rsidRDefault="008072BE" w:rsidP="008072BE">
            <w:pPr>
              <w:pStyle w:val="TableParagraph"/>
              <w:spacing w:line="268" w:lineRule="exact"/>
              <w:ind w:left="158"/>
              <w:rPr>
                <w:rFonts w:asciiTheme="minorHAnsi" w:hAnsiTheme="minorHAnsi" w:cstheme="minorHAnsi"/>
              </w:rPr>
            </w:pPr>
            <w:r w:rsidRPr="00530BFC">
              <w:rPr>
                <w:rFonts w:asciiTheme="minorHAnsi" w:hAnsiTheme="minorHAnsi" w:cstheme="minorHAnsi"/>
              </w:rPr>
              <w:t>SANDRA DE CÁSSIA BASTOS DE FREITAS</w:t>
            </w:r>
          </w:p>
          <w:p w14:paraId="0C85ECDD" w14:textId="6722C5F0" w:rsidR="008072BE" w:rsidRDefault="008072BE" w:rsidP="008072BE">
            <w:pPr>
              <w:pStyle w:val="TableParagraph"/>
              <w:spacing w:line="273" w:lineRule="exact"/>
              <w:rPr>
                <w:sz w:val="24"/>
              </w:rPr>
            </w:pPr>
            <w:r w:rsidRPr="00530BFC">
              <w:rPr>
                <w:rFonts w:asciiTheme="minorHAnsi" w:hAnsiTheme="minorHAnsi" w:cstheme="minorHAnsi"/>
              </w:rPr>
              <w:t xml:space="preserve"> </w:t>
            </w:r>
            <w:r w:rsidRPr="00530BFC">
              <w:rPr>
                <w:rFonts w:asciiTheme="minorHAnsi" w:hAnsiTheme="minorHAnsi" w:cstheme="minorHAnsi"/>
              </w:rPr>
              <w:t>ELIANE DE OLIVEIRA GONÇALVES</w:t>
            </w:r>
          </w:p>
        </w:tc>
      </w:tr>
      <w:tr w:rsidR="00164280" w14:paraId="5C2E8D48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222CD66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14:paraId="68BD5BFE" w14:textId="77777777">
        <w:trPr>
          <w:trHeight w:val="1759"/>
        </w:trPr>
        <w:tc>
          <w:tcPr>
            <w:tcW w:w="10490" w:type="dxa"/>
          </w:tcPr>
          <w:p w14:paraId="0D9D24D8" w14:textId="77777777" w:rsidR="00164592" w:rsidRDefault="00A2727E" w:rsidP="00530BFC">
            <w:r w:rsidRPr="00164592">
              <w:rPr>
                <w:rFonts w:asciiTheme="minorHAnsi" w:hAnsiTheme="minorHAnsi" w:cstheme="minorHAnsi"/>
                <w:b/>
                <w:bCs/>
              </w:rPr>
              <w:t>(EF35LP20)</w:t>
            </w:r>
            <w:r w:rsidRPr="00530BFC">
              <w:rPr>
                <w:rFonts w:asciiTheme="minorHAnsi" w:hAnsiTheme="minorHAnsi" w:cstheme="minorHAnsi"/>
              </w:rPr>
              <w:t xml:space="preserve"> Expor trabalhos ou pesquisas escolares, em sala de aula, com apoio de recursos multissemióticos (imagens, diagrama, tabelas etc.), orientando-se por roteiro escrito, planejando o tempo de fala e adequando a linguagem à situação comunicativa</w:t>
            </w:r>
            <w:r w:rsidR="00530BFC" w:rsidRPr="00530BFC">
              <w:rPr>
                <w:rFonts w:asciiTheme="minorHAnsi" w:hAnsiTheme="minorHAnsi" w:cstheme="minorHAnsi"/>
              </w:rPr>
              <w:t>:</w:t>
            </w:r>
            <w:r w:rsidR="00164592">
              <w:t xml:space="preserve"> </w:t>
            </w:r>
          </w:p>
          <w:p w14:paraId="0616F6B5" w14:textId="77777777" w:rsidR="00164592" w:rsidRDefault="00164592" w:rsidP="00530BFC">
            <w:pPr>
              <w:rPr>
                <w:rFonts w:asciiTheme="minorHAnsi" w:hAnsiTheme="minorHAnsi" w:cstheme="minorHAnsi"/>
              </w:rPr>
            </w:pPr>
            <w:r w:rsidRPr="00164592">
              <w:rPr>
                <w:rFonts w:asciiTheme="minorHAnsi" w:hAnsiTheme="minorHAnsi" w:cstheme="minorHAnsi"/>
              </w:rPr>
              <w:t xml:space="preserve">(EF35EF01) Experimentar e fruir brincadeiras e jogos populares do Brasil e do mundo, incluindo aqueles de matriz indígena e africana, e recriá-los, valorizando a importância desse patrimônio histórico cultural. </w:t>
            </w:r>
          </w:p>
          <w:p w14:paraId="259F1F16" w14:textId="3658C1FE" w:rsidR="00164280" w:rsidRPr="00164592" w:rsidRDefault="00164592" w:rsidP="00530BFC">
            <w:pPr>
              <w:rPr>
                <w:rFonts w:asciiTheme="minorHAnsi" w:hAnsiTheme="minorHAnsi" w:cstheme="minorHAnsi"/>
              </w:rPr>
            </w:pPr>
            <w:r w:rsidRPr="00164592">
              <w:rPr>
                <w:rFonts w:asciiTheme="minorHAnsi" w:hAnsiTheme="minorHAnsi" w:cstheme="minorHAnsi"/>
              </w:rPr>
              <w:t>(EF35EF02) Planejar e utilizar estratégias para possibilitar a participação segura de todos os alunos em brincadeiras e jogos populares do Brasil e de matriz indígena e africana.</w:t>
            </w:r>
          </w:p>
          <w:p w14:paraId="69EB86F0" w14:textId="25EE0EB9" w:rsidR="00530BFC" w:rsidRPr="00164592" w:rsidRDefault="00164592" w:rsidP="00530BFC">
            <w:pPr>
              <w:rPr>
                <w:rFonts w:asciiTheme="minorHAnsi" w:hAnsiTheme="minorHAnsi" w:cstheme="minorHAnsi"/>
              </w:rPr>
            </w:pPr>
            <w:r>
              <w:t>(</w:t>
            </w:r>
            <w:r w:rsidRPr="00164592">
              <w:rPr>
                <w:rFonts w:asciiTheme="minorHAnsi" w:hAnsiTheme="minorHAnsi" w:cstheme="minorHAnsi"/>
              </w:rPr>
              <w:t>EF35EF04) Recriar, individual e coletivamente, e experimentar, na escola e fora dela, brincadeiras e jogos populares do Brasil e do mundo, incluindo aqueles de matriz indígena e africana, e demais práticas corporais tematizadas na escola, adequando-as aos espaços públicos disponíveis.</w:t>
            </w:r>
          </w:p>
          <w:p w14:paraId="41C69469" w14:textId="4491BE48" w:rsidR="00164592" w:rsidRPr="00164592" w:rsidRDefault="00530BFC" w:rsidP="00164592">
            <w:pPr>
              <w:rPr>
                <w:rFonts w:asciiTheme="minorHAnsi" w:hAnsiTheme="minorHAnsi" w:cstheme="minorHAnsi"/>
                <w:sz w:val="24"/>
              </w:rPr>
            </w:pPr>
            <w:r w:rsidRPr="00164592">
              <w:rPr>
                <w:rFonts w:asciiTheme="minorHAnsi" w:hAnsiTheme="minorHAnsi" w:cstheme="minorHAnsi"/>
              </w:rPr>
              <w:t xml:space="preserve"> </w:t>
            </w:r>
            <w:r w:rsidR="00164592" w:rsidRPr="00164592">
              <w:rPr>
                <w:rFonts w:asciiTheme="minorHAnsi" w:hAnsiTheme="minorHAnsi" w:cstheme="minorHAnsi"/>
              </w:rPr>
              <w:t>(EF35EF05) Experimentar e fruir diversos tipos de esportes de campo e taco, rede/parede e invasão, identificando seus elementos comuns e criando estratégias individuais e coletivas básicas para sua execução, prezando pelo trabalho coletivo e pelo protagonismo.</w:t>
            </w:r>
          </w:p>
          <w:p w14:paraId="00EEEB16" w14:textId="278FF597" w:rsidR="00530BFC" w:rsidRDefault="00530BFC" w:rsidP="00530BFC">
            <w:pPr>
              <w:rPr>
                <w:sz w:val="24"/>
              </w:rPr>
            </w:pPr>
          </w:p>
        </w:tc>
      </w:tr>
      <w:tr w:rsidR="00164280" w14:paraId="7DB6B629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37F1789" w14:textId="77777777"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 w14:paraId="2C4A3CC3" w14:textId="77777777">
        <w:trPr>
          <w:trHeight w:val="878"/>
        </w:trPr>
        <w:tc>
          <w:tcPr>
            <w:tcW w:w="10490" w:type="dxa"/>
          </w:tcPr>
          <w:p w14:paraId="511615A8" w14:textId="71BC8F4C" w:rsidR="0084675E" w:rsidRDefault="008C7E74" w:rsidP="007A698F">
            <w:pPr>
              <w:pStyle w:val="TableParagraph"/>
              <w:spacing w:line="290" w:lineRule="atLeast"/>
              <w:ind w:left="0" w:right="5589"/>
            </w:pPr>
            <w:r>
              <w:t xml:space="preserve"> </w:t>
            </w:r>
            <w:r w:rsidR="0084675E">
              <w:t xml:space="preserve"> </w:t>
            </w:r>
            <w:r w:rsidR="0084675E" w:rsidRPr="0084675E">
              <w:rPr>
                <w:rFonts w:asciiTheme="minorHAnsi" w:hAnsiTheme="minorHAnsi" w:cstheme="minorHAnsi"/>
              </w:rPr>
              <w:t>TI01 – Direitos da Criança e do Adolescente</w:t>
            </w:r>
            <w:r w:rsidR="0084675E">
              <w:t>.</w:t>
            </w:r>
          </w:p>
          <w:p w14:paraId="25EB8767" w14:textId="77777777" w:rsidR="0084675E" w:rsidRDefault="0084675E" w:rsidP="0084675E">
            <w:pPr>
              <w:pStyle w:val="TableParagraph"/>
              <w:spacing w:line="290" w:lineRule="atLeast"/>
              <w:ind w:right="5589"/>
              <w:rPr>
                <w:rFonts w:asciiTheme="minorHAnsi" w:hAnsiTheme="minorHAnsi" w:cstheme="minorHAnsi"/>
              </w:rPr>
            </w:pPr>
            <w:r w:rsidRPr="007A698F">
              <w:rPr>
                <w:rFonts w:asciiTheme="minorHAnsi" w:hAnsiTheme="minorHAnsi" w:cstheme="minorHAnsi"/>
              </w:rPr>
              <w:t xml:space="preserve">TI08 – Saúde. </w:t>
            </w:r>
          </w:p>
          <w:p w14:paraId="64798B8D" w14:textId="43FA3B2A" w:rsidR="0084675E" w:rsidRDefault="0084675E" w:rsidP="0084675E">
            <w:pPr>
              <w:pStyle w:val="TableParagraph"/>
              <w:spacing w:line="290" w:lineRule="atLeast"/>
              <w:ind w:left="0" w:right="5589"/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7A698F">
              <w:rPr>
                <w:rFonts w:asciiTheme="minorHAnsi" w:hAnsiTheme="minorHAnsi" w:cstheme="minorHAnsi"/>
              </w:rPr>
              <w:t>TI09 – Vida Familiar e Social</w:t>
            </w:r>
          </w:p>
          <w:p w14:paraId="7FBF83F1" w14:textId="39852571" w:rsidR="001778EE" w:rsidRDefault="0084675E" w:rsidP="007A698F">
            <w:pPr>
              <w:pStyle w:val="TableParagraph"/>
              <w:spacing w:line="290" w:lineRule="atLeast"/>
              <w:ind w:left="0" w:right="55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A698F" w:rsidRPr="007A698F">
              <w:rPr>
                <w:rFonts w:asciiTheme="minorHAnsi" w:hAnsiTheme="minorHAnsi" w:cstheme="minorHAnsi"/>
              </w:rPr>
              <w:t>TI13 –</w:t>
            </w:r>
            <w:r w:rsidR="008C7E74" w:rsidRPr="008C7E74">
              <w:rPr>
                <w:rFonts w:asciiTheme="minorHAnsi" w:hAnsiTheme="minorHAnsi" w:cstheme="minorHAnsi"/>
              </w:rPr>
              <w:t>Diversidade Cultural</w:t>
            </w:r>
            <w:r w:rsidR="008C7E74">
              <w:t>;</w:t>
            </w:r>
            <w:r w:rsidR="00530BFC" w:rsidRPr="00530BFC">
              <w:rPr>
                <w:rFonts w:asciiTheme="minorHAnsi" w:hAnsiTheme="minorHAnsi" w:cstheme="minorHAnsi"/>
              </w:rPr>
              <w:t xml:space="preserve">           </w:t>
            </w:r>
            <w:r w:rsidR="00D65667">
              <w:rPr>
                <w:rFonts w:asciiTheme="minorHAnsi" w:hAnsiTheme="minorHAnsi" w:cstheme="minorHAnsi"/>
              </w:rPr>
              <w:t xml:space="preserve">   </w:t>
            </w:r>
            <w:r w:rsidR="00530BFC" w:rsidRPr="00530BFC">
              <w:rPr>
                <w:rFonts w:asciiTheme="minorHAnsi" w:hAnsiTheme="minorHAnsi" w:cstheme="minorHAnsi"/>
              </w:rPr>
              <w:t xml:space="preserve"> </w:t>
            </w:r>
            <w:r w:rsidR="00D65667">
              <w:rPr>
                <w:rFonts w:asciiTheme="minorHAnsi" w:hAnsiTheme="minorHAnsi" w:cstheme="minorHAnsi"/>
              </w:rPr>
              <w:t xml:space="preserve">      </w:t>
            </w:r>
            <w:r w:rsidR="00530BFC" w:rsidRPr="00530BFC">
              <w:rPr>
                <w:rFonts w:asciiTheme="minorHAnsi" w:hAnsiTheme="minorHAnsi" w:cstheme="minorHAnsi"/>
              </w:rPr>
              <w:t xml:space="preserve"> </w:t>
            </w:r>
            <w:r w:rsidR="00D65667">
              <w:rPr>
                <w:rFonts w:asciiTheme="minorHAnsi" w:hAnsiTheme="minorHAnsi" w:cstheme="minorHAnsi"/>
              </w:rPr>
              <w:t xml:space="preserve">  </w:t>
            </w:r>
          </w:p>
          <w:p w14:paraId="65774977" w14:textId="58AC5CA5" w:rsidR="00530BFC" w:rsidRPr="0084675E" w:rsidRDefault="00D65667" w:rsidP="0084675E">
            <w:pPr>
              <w:pStyle w:val="TableParagraph"/>
              <w:spacing w:line="290" w:lineRule="atLeast"/>
              <w:ind w:left="0" w:right="55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30BFC" w:rsidRPr="00530BFC">
              <w:rPr>
                <w:rFonts w:asciiTheme="minorHAnsi" w:hAnsiTheme="minorHAnsi" w:cstheme="minorHAnsi"/>
              </w:rPr>
              <w:t xml:space="preserve"> </w:t>
            </w:r>
            <w:r w:rsidR="00530BFC" w:rsidRPr="00530BFC">
              <w:rPr>
                <w:rFonts w:asciiTheme="minorHAnsi" w:hAnsiTheme="minorHAnsi" w:cstheme="minorHAnsi"/>
              </w:rPr>
              <w:t>Protagonismo comunitário</w:t>
            </w:r>
            <w:r w:rsidR="008C7E74">
              <w:rPr>
                <w:rFonts w:asciiTheme="minorHAnsi" w:hAnsiTheme="minorHAnsi" w:cstheme="minorHAnsi"/>
              </w:rPr>
              <w:t>;</w:t>
            </w:r>
          </w:p>
        </w:tc>
      </w:tr>
      <w:tr w:rsidR="00164280" w14:paraId="0FDEB454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709D936" w14:textId="77777777"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 w14:paraId="5FFDA632" w14:textId="77777777">
        <w:trPr>
          <w:trHeight w:val="1464"/>
        </w:trPr>
        <w:tc>
          <w:tcPr>
            <w:tcW w:w="10490" w:type="dxa"/>
          </w:tcPr>
          <w:p w14:paraId="2410A590" w14:textId="77777777" w:rsidR="007C75C2" w:rsidRPr="001A1536" w:rsidRDefault="007C75C2" w:rsidP="007C75C2">
            <w:pPr>
              <w:pStyle w:val="TableParagraph"/>
              <w:tabs>
                <w:tab w:val="left" w:pos="10070"/>
              </w:tabs>
              <w:ind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A disciplina Eletiva é a ampliação, diversificação e aprofundamento de conceitos diversos trabalhados nas disciplinas da Base Nacional Comum, nela, temos a possibilidade de propor e usufruir dos benefícios da interdisciplinaridade, num processo que envolve a integração e engajamento de educadores, trabalhando em conjunto como uma forma de integrar as distintas disciplinas do currículo escolar, tratando o conhecimento como um todo e não fragmentado. </w:t>
            </w:r>
          </w:p>
          <w:p w14:paraId="2DAC3A23" w14:textId="77777777" w:rsidR="007C75C2" w:rsidRPr="001A1536" w:rsidRDefault="007C75C2" w:rsidP="007C75C2">
            <w:pPr>
              <w:pStyle w:val="TableParagraph"/>
              <w:tabs>
                <w:tab w:val="left" w:pos="10070"/>
              </w:tabs>
              <w:ind w:right="1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3F2CBA" w14:textId="77777777" w:rsidR="007C75C2" w:rsidRPr="001A1536" w:rsidRDefault="007C75C2" w:rsidP="007C75C2">
            <w:pPr>
              <w:pStyle w:val="TableParagraph"/>
              <w:tabs>
                <w:tab w:val="left" w:pos="10070"/>
              </w:tabs>
              <w:ind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Têm o caráter de ser um espaço de aprendizagem diferenciado, com o objetivo de fazer com que os estudantes se aproximem de competências e habilidades curriculares que estão associadas ao seu Projeto de Vida, ou seja, a Eletiva busca contextualizar os elementos do mercado de trabalho atual trazendo a possibilidade de parcerias com profissionais de diferentes áreas da própria comunidade escolar e o desenvolvimento do processo ensino-aprendizagem em espaços diferenciados dentro e fora da Escola. </w:t>
            </w:r>
          </w:p>
          <w:p w14:paraId="6DB8A778" w14:textId="45712BF6" w:rsidR="00164280" w:rsidRDefault="007C75C2" w:rsidP="007C75C2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Nesse contexto interdisciplinar, foi ofertado três temas para que as criancas escolhesse um, atraves de uma votação exercendo assim a cidadania. A EMEF em Tempo Integral </w:t>
            </w:r>
            <w:r>
              <w:rPr>
                <w:rFonts w:ascii="Arial" w:hAnsi="Arial" w:cs="Arial"/>
                <w:sz w:val="20"/>
                <w:szCs w:val="20"/>
              </w:rPr>
              <w:t xml:space="preserve">José Pinheiro </w:t>
            </w:r>
            <w:r w:rsidRPr="001A1536">
              <w:rPr>
                <w:rFonts w:ascii="Arial" w:hAnsi="Arial" w:cs="Arial"/>
                <w:sz w:val="20"/>
                <w:szCs w:val="20"/>
              </w:rPr>
              <w:t>vai buscar durante o desenvolvimento da referida eletiva, um ambiente para a prática das modalidades esportivas coletivas e brincadeiras de forma lúdica e prazerosa, despertando a curiosidade, preparando para a construção e elaboração do próprio conhecimento com autonomia e criticidade e, fortalecendo o vínculo com as aulas de Educação Física, Língua Portuguesa, Matemática e História.</w:t>
            </w:r>
          </w:p>
        </w:tc>
      </w:tr>
      <w:tr w:rsidR="00164280" w14:paraId="7424AFCA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0DDB2E5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14:paraId="3A4B2492" w14:textId="77777777">
        <w:trPr>
          <w:trHeight w:val="3223"/>
        </w:trPr>
        <w:tc>
          <w:tcPr>
            <w:tcW w:w="10490" w:type="dxa"/>
          </w:tcPr>
          <w:p w14:paraId="7281A395" w14:textId="77777777" w:rsidR="007C75C2" w:rsidRPr="001A1536" w:rsidRDefault="007C75C2" w:rsidP="007C75C2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Objetivo</w:t>
            </w:r>
            <w:r w:rsidRPr="001A153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A1536">
              <w:rPr>
                <w:rFonts w:ascii="Arial" w:hAnsi="Arial" w:cs="Arial"/>
                <w:b/>
                <w:sz w:val="20"/>
                <w:szCs w:val="20"/>
              </w:rPr>
              <w:t>geral</w:t>
            </w:r>
            <w:r w:rsidRPr="001A15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6D8D6D" w14:textId="77777777" w:rsidR="007C75C2" w:rsidRPr="001A1536" w:rsidRDefault="007C75C2" w:rsidP="007C75C2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Possibilitar ás crianças a oportunidade de enriquecer procedimentos no que diz respeito às diversas modalidades esportivas e brincadeiras, com intuito de desenvolver habilidades individuais de cada um, promovendo um trabalho em equipe de forma lúdica e prazerosa, despertando a curiosidade, preparando para a construção e elaboração do próprio conhecimento com autonomia e criticidade. </w:t>
            </w:r>
          </w:p>
          <w:p w14:paraId="3FFC277A" w14:textId="77777777" w:rsidR="007C75C2" w:rsidRPr="001A1536" w:rsidRDefault="007C75C2" w:rsidP="007C75C2">
            <w:pPr>
              <w:pStyle w:val="TableParagraph"/>
              <w:spacing w:line="267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Pr="001A153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1536">
              <w:rPr>
                <w:rFonts w:ascii="Arial" w:hAnsi="Arial" w:cs="Arial"/>
                <w:b/>
                <w:sz w:val="20"/>
                <w:szCs w:val="20"/>
              </w:rPr>
              <w:t>específicos</w:t>
            </w:r>
            <w:r w:rsidRPr="001A15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835939" w14:textId="77777777" w:rsidR="007C75C2" w:rsidRPr="001A1536" w:rsidRDefault="007C75C2" w:rsidP="007C75C2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Vivenciar as regras e sistemas de jogo nas modalidades de futsal, handebol, voleibol e basquetebol;</w:t>
            </w:r>
          </w:p>
          <w:p w14:paraId="1502BABF" w14:textId="77777777" w:rsidR="007C75C2" w:rsidRPr="001A1536" w:rsidRDefault="007C75C2" w:rsidP="007C75C2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Permitir ao estudante estabelecer vínculos entre os conhecimentos, experiências esportivas e familiarização com a vida e o cotidiano dos atletas (rotina de treino, expectativa de jogo, vida social);</w:t>
            </w:r>
          </w:p>
          <w:p w14:paraId="24C2FF77" w14:textId="77777777" w:rsidR="007C75C2" w:rsidRPr="001A1536" w:rsidRDefault="007C75C2" w:rsidP="007C75C2">
            <w:pPr>
              <w:pStyle w:val="TableParagraph"/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Desenvolver sua capacidade linguística; </w:t>
            </w:r>
          </w:p>
          <w:p w14:paraId="3E78C5DA" w14:textId="67CF360B" w:rsidR="00164280" w:rsidRDefault="007C75C2" w:rsidP="007C75C2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Aprimorar conhecimentos e realização de sonhos.</w:t>
            </w:r>
          </w:p>
        </w:tc>
      </w:tr>
      <w:tr w:rsidR="00164280" w14:paraId="3920BDBB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6FC6CFD9" w14:textId="77777777"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 w14:paraId="11050081" w14:textId="77777777">
        <w:trPr>
          <w:trHeight w:val="1782"/>
        </w:trPr>
        <w:tc>
          <w:tcPr>
            <w:tcW w:w="10490" w:type="dxa"/>
          </w:tcPr>
          <w:p w14:paraId="6443EF57" w14:textId="77777777" w:rsidR="007C75C2" w:rsidRPr="001A1536" w:rsidRDefault="007C75C2" w:rsidP="007C75C2">
            <w:pPr>
              <w:pStyle w:val="TableParagraph"/>
              <w:tabs>
                <w:tab w:val="left" w:pos="10256"/>
              </w:tabs>
              <w:ind w:left="160" w:right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b/>
                <w:bCs/>
                <w:sz w:val="20"/>
                <w:szCs w:val="20"/>
              </w:rPr>
              <w:t>(EF35EF01)</w:t>
            </w:r>
            <w:r w:rsidRPr="001A1536">
              <w:rPr>
                <w:rFonts w:ascii="Arial" w:hAnsi="Arial" w:cs="Arial"/>
                <w:sz w:val="20"/>
                <w:szCs w:val="20"/>
              </w:rPr>
              <w:t xml:space="preserve"> Experimentar e fruir brincadeiras e jogos populares do Brasil e do mundo, incluindo aqueles de matriz indígena e africana, e recriá-los, valorizando a importância desse patrimônio histórico cultural.</w:t>
            </w:r>
          </w:p>
          <w:p w14:paraId="1D41D265" w14:textId="77777777" w:rsidR="007C75C2" w:rsidRPr="001A1536" w:rsidRDefault="007C75C2" w:rsidP="007C75C2">
            <w:pPr>
              <w:pStyle w:val="TableParagraph"/>
              <w:tabs>
                <w:tab w:val="left" w:pos="10256"/>
              </w:tabs>
              <w:ind w:left="160" w:right="2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3134DA" w14:textId="77777777" w:rsidR="007C75C2" w:rsidRPr="001A1536" w:rsidRDefault="007C75C2" w:rsidP="007C75C2">
            <w:pPr>
              <w:pStyle w:val="TableParagraph"/>
              <w:tabs>
                <w:tab w:val="left" w:pos="10256"/>
              </w:tabs>
              <w:ind w:left="160" w:right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b/>
                <w:sz w:val="20"/>
                <w:szCs w:val="20"/>
              </w:rPr>
              <w:t xml:space="preserve"> EF35EF01-04/ES</w:t>
            </w:r>
            <w:r w:rsidRPr="001A1536">
              <w:rPr>
                <w:rFonts w:ascii="Arial" w:hAnsi="Arial" w:cs="Arial"/>
                <w:sz w:val="20"/>
                <w:szCs w:val="20"/>
              </w:rPr>
              <w:t xml:space="preserve"> Experimentar e fruir brincadeiras e jogos populares do Brasil e do mundo, incluindo aqueles de matriz indígena, africana, europeia, entre outras, e recriá-los, valorizando a importância desse patrimônio histórico cultural. É interessante que os estudantes sejam apresentados a conceitos sobre patrimônio cultural para que reconheçam e valorizem as aprendizagens sobre os jogos e brincadeiras, com exigências motoras mais complexas, que não fazem parte do seu cotidiano, aprofundando a aprendizagem sobre a cultura na qual as brincadeiras e jogos se originaram.</w:t>
            </w:r>
          </w:p>
          <w:p w14:paraId="57C53F99" w14:textId="77777777" w:rsidR="007C75C2" w:rsidRPr="001A1536" w:rsidRDefault="007C75C2" w:rsidP="007C75C2">
            <w:pPr>
              <w:pStyle w:val="TableParagraph"/>
              <w:tabs>
                <w:tab w:val="left" w:pos="10256"/>
              </w:tabs>
              <w:ind w:left="160" w:right="2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5B776" w14:textId="77777777" w:rsidR="007C75C2" w:rsidRDefault="007C75C2" w:rsidP="007C75C2">
            <w:pPr>
              <w:pStyle w:val="TableParagraph"/>
              <w:tabs>
                <w:tab w:val="left" w:pos="10256"/>
              </w:tabs>
              <w:ind w:left="160" w:right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(</w:t>
            </w:r>
            <w:r w:rsidRPr="001A1536">
              <w:rPr>
                <w:rFonts w:ascii="Arial" w:hAnsi="Arial" w:cs="Arial"/>
                <w:b/>
                <w:bCs/>
                <w:sz w:val="20"/>
                <w:szCs w:val="20"/>
              </w:rPr>
              <w:t>EF35EF04)</w:t>
            </w:r>
            <w:r w:rsidRPr="001A1536">
              <w:rPr>
                <w:rFonts w:ascii="Arial" w:hAnsi="Arial" w:cs="Arial"/>
                <w:sz w:val="20"/>
                <w:szCs w:val="20"/>
              </w:rPr>
              <w:t xml:space="preserve"> Recriar, individual e coletivamente, e experimentar, na escola e fora dela, brincadeiras e jogos populares do Brasil e do mundo, incluindo aqueles de matriz indígena e africana, e demais práticas corporais tematizadas na escola, adequando-as aos espaços públicos disponíveis.</w:t>
            </w:r>
          </w:p>
          <w:p w14:paraId="52FBF7DE" w14:textId="77777777" w:rsidR="007C75C2" w:rsidRPr="001A1536" w:rsidRDefault="007C75C2" w:rsidP="007C75C2">
            <w:pPr>
              <w:pStyle w:val="TableParagraph"/>
              <w:tabs>
                <w:tab w:val="left" w:pos="10256"/>
              </w:tabs>
              <w:ind w:left="160" w:right="2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60DCDC" w14:textId="77777777" w:rsidR="007C75C2" w:rsidRPr="001A1536" w:rsidRDefault="007C75C2" w:rsidP="007C75C2">
            <w:pPr>
              <w:pStyle w:val="TableParagraph"/>
              <w:tabs>
                <w:tab w:val="left" w:pos="10256"/>
              </w:tabs>
              <w:ind w:left="160" w:right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b/>
                <w:sz w:val="20"/>
                <w:szCs w:val="20"/>
              </w:rPr>
              <w:t xml:space="preserve">EF12EF0602/ES </w:t>
            </w:r>
            <w:r w:rsidRPr="001A1536">
              <w:rPr>
                <w:rFonts w:ascii="Arial" w:hAnsi="Arial" w:cs="Arial"/>
                <w:sz w:val="20"/>
                <w:szCs w:val="20"/>
              </w:rPr>
              <w:t>Diferenciar os conceitos de jogo e esporte, identificando as características que os constituem na contemporaneidade e suas manifestações (profissional e comunitária/lazer).</w:t>
            </w:r>
          </w:p>
          <w:p w14:paraId="381B7930" w14:textId="77777777" w:rsidR="00164280" w:rsidRDefault="00164280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</w:p>
        </w:tc>
      </w:tr>
    </w:tbl>
    <w:p w14:paraId="07F11515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46C26D4B" w14:textId="77777777"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6AC9A2D9" wp14:editId="54795CEF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102DF" w14:textId="67E2DF67" w:rsidR="00F24A69" w:rsidRPr="0084675E" w:rsidRDefault="00F24A69" w:rsidP="0084675E">
      <w:pPr>
        <w:pStyle w:val="Corpodetexto"/>
        <w:ind w:right="3329"/>
      </w:pPr>
    </w:p>
    <w:p w14:paraId="4377F45C" w14:textId="77777777"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7E56AF57" w14:textId="77777777">
        <w:trPr>
          <w:trHeight w:val="1221"/>
        </w:trPr>
        <w:tc>
          <w:tcPr>
            <w:tcW w:w="10490" w:type="dxa"/>
          </w:tcPr>
          <w:p w14:paraId="6BE654F8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 w14:paraId="15222CF7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5E91A98B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 w14:paraId="0317B002" w14:textId="77777777">
        <w:trPr>
          <w:trHeight w:val="611"/>
        </w:trPr>
        <w:tc>
          <w:tcPr>
            <w:tcW w:w="10490" w:type="dxa"/>
          </w:tcPr>
          <w:p w14:paraId="3EFC1171" w14:textId="77777777" w:rsidR="008072BE" w:rsidRPr="001A1536" w:rsidRDefault="008072BE" w:rsidP="008072BE">
            <w:pPr>
              <w:pStyle w:val="TableParagraph"/>
              <w:tabs>
                <w:tab w:val="left" w:pos="443"/>
              </w:tabs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Brincadeiras e jogos populares do Brasil e do mundo;</w:t>
            </w:r>
          </w:p>
          <w:p w14:paraId="6735E1A8" w14:textId="77777777" w:rsidR="008072BE" w:rsidRPr="001A1536" w:rsidRDefault="008072BE" w:rsidP="008072BE">
            <w:pPr>
              <w:pStyle w:val="TableParagraph"/>
              <w:tabs>
                <w:tab w:val="left" w:pos="443"/>
              </w:tabs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Brincadeiras e jogos de matriz indígena e africana;</w:t>
            </w:r>
          </w:p>
          <w:p w14:paraId="191EE06C" w14:textId="77777777" w:rsidR="008072BE" w:rsidRPr="001A1536" w:rsidRDefault="008072BE" w:rsidP="008072BE">
            <w:pPr>
              <w:pStyle w:val="TableParagraph"/>
              <w:tabs>
                <w:tab w:val="left" w:pos="443"/>
              </w:tabs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A importância do sistema de jogo, da técnica e das táticas no desempenho esportivo;</w:t>
            </w:r>
          </w:p>
          <w:p w14:paraId="50944269" w14:textId="77777777" w:rsidR="008072BE" w:rsidRPr="001A1536" w:rsidRDefault="008072BE" w:rsidP="008072BE">
            <w:pPr>
              <w:pStyle w:val="TableParagraph"/>
              <w:tabs>
                <w:tab w:val="left" w:pos="443"/>
              </w:tabs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Regras básicas dos esportes coletivos: Handebol, futsal, voleibol e basquetebol; </w:t>
            </w:r>
          </w:p>
          <w:p w14:paraId="62C4924E" w14:textId="77777777" w:rsidR="008072BE" w:rsidRPr="001A1536" w:rsidRDefault="008072BE" w:rsidP="008072BE">
            <w:pPr>
              <w:pStyle w:val="TableParagraph"/>
              <w:tabs>
                <w:tab w:val="left" w:pos="443"/>
              </w:tabs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Campeonatos escolares; </w:t>
            </w:r>
          </w:p>
          <w:p w14:paraId="2A2DA436" w14:textId="77777777" w:rsidR="008072BE" w:rsidRPr="001A1536" w:rsidRDefault="008072BE" w:rsidP="008072BE">
            <w:pPr>
              <w:pStyle w:val="TableParagraph"/>
              <w:tabs>
                <w:tab w:val="left" w:pos="443"/>
              </w:tabs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Esportes de rede/parede Esportes de invasão;</w:t>
            </w:r>
          </w:p>
          <w:p w14:paraId="5B23AFAF" w14:textId="34017858" w:rsidR="00164280" w:rsidRDefault="008072BE" w:rsidP="008072BE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rPr>
                <w:sz w:val="24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Construção de gráficos diversos retratando problemas do cotidiano.</w:t>
            </w:r>
          </w:p>
        </w:tc>
      </w:tr>
      <w:tr w:rsidR="00164280" w14:paraId="178D6A1C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EC7F1A0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14:paraId="70B5F8C3" w14:textId="77777777">
        <w:trPr>
          <w:trHeight w:val="2344"/>
        </w:trPr>
        <w:tc>
          <w:tcPr>
            <w:tcW w:w="10490" w:type="dxa"/>
          </w:tcPr>
          <w:p w14:paraId="506B60F7" w14:textId="77777777" w:rsidR="008072BE" w:rsidRPr="001A1536" w:rsidRDefault="008072BE" w:rsidP="008072BE">
            <w:pPr>
              <w:pStyle w:val="TableParagraph"/>
              <w:spacing w:line="247" w:lineRule="exact"/>
              <w:ind w:left="164" w:right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Pesquisa e apresentação oral sobre captação de áudio, vídeo e transmissão de jogos;</w:t>
            </w:r>
          </w:p>
          <w:p w14:paraId="4273B660" w14:textId="77777777" w:rsidR="008072BE" w:rsidRPr="001A1536" w:rsidRDefault="008072BE" w:rsidP="008072BE">
            <w:pPr>
              <w:pStyle w:val="TableParagraph"/>
              <w:spacing w:line="247" w:lineRule="exact"/>
              <w:ind w:left="164" w:right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Trabalho em grupo referente a criação  e simulação  de jogos nas modalidades estudadas;</w:t>
            </w:r>
          </w:p>
          <w:p w14:paraId="6C286820" w14:textId="77777777" w:rsidR="008072BE" w:rsidRPr="001A1536" w:rsidRDefault="008072BE" w:rsidP="008072BE">
            <w:pPr>
              <w:pStyle w:val="TableParagraph"/>
              <w:spacing w:line="247" w:lineRule="exact"/>
              <w:ind w:left="164" w:right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Aula prática sobre regras basicas das modalidades de futsal, handebol, voleibol, atletismo, basquetebol e</w:t>
            </w:r>
          </w:p>
          <w:p w14:paraId="652F7900" w14:textId="63F39558" w:rsidR="008072BE" w:rsidRDefault="008072BE" w:rsidP="008072BE">
            <w:pPr>
              <w:pStyle w:val="TableParagraph"/>
              <w:spacing w:line="247" w:lineRule="exact"/>
              <w:ind w:left="164" w:right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jogos / brincadeiras;</w:t>
            </w:r>
          </w:p>
          <w:p w14:paraId="12B547CF" w14:textId="02A4BA00" w:rsidR="00164592" w:rsidRPr="001A1536" w:rsidRDefault="005B4059" w:rsidP="008072BE">
            <w:pPr>
              <w:pStyle w:val="TableParagraph"/>
              <w:spacing w:line="247" w:lineRule="exact"/>
              <w:ind w:left="164" w:right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Visitação e participação em jogos no estádio, clubes e ginásio de esportes para interclasse;</w:t>
            </w:r>
          </w:p>
          <w:p w14:paraId="35539E7B" w14:textId="77777777" w:rsidR="00164280" w:rsidRDefault="008072BE" w:rsidP="008072BE">
            <w:pPr>
              <w:pStyle w:val="TableParagraph"/>
              <w:spacing w:line="242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Aula prática referente a construção de tabela do resultado de votação;</w:t>
            </w:r>
          </w:p>
          <w:p w14:paraId="272C7CA1" w14:textId="6C45301C" w:rsidR="00164592" w:rsidRDefault="00164592" w:rsidP="008072BE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 w:rsidR="00164280" w14:paraId="1C4EAAB2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0154D99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 w14:paraId="74896960" w14:textId="77777777">
        <w:trPr>
          <w:trHeight w:val="998"/>
        </w:trPr>
        <w:tc>
          <w:tcPr>
            <w:tcW w:w="10490" w:type="dxa"/>
          </w:tcPr>
          <w:p w14:paraId="22D6A31F" w14:textId="77777777" w:rsidR="008072BE" w:rsidRPr="001A1536" w:rsidRDefault="008072BE" w:rsidP="008072BE">
            <w:pPr>
              <w:pStyle w:val="TableParagraph"/>
              <w:spacing w:line="248" w:lineRule="exact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Materiais de mídia (som, computador, microfone, tv, multimídia).</w:t>
            </w:r>
          </w:p>
          <w:p w14:paraId="1F3C9E47" w14:textId="77777777" w:rsidR="008072BE" w:rsidRPr="001A1536" w:rsidRDefault="008072BE" w:rsidP="008072BE">
            <w:pPr>
              <w:pStyle w:val="TableParagraph"/>
              <w:spacing w:line="248" w:lineRule="exact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Materiais de papelaria (cartolinas, tesoura, cola, pincel atômico);</w:t>
            </w:r>
          </w:p>
          <w:p w14:paraId="10F7266A" w14:textId="7390BE3D" w:rsidR="00164280" w:rsidRDefault="008072BE" w:rsidP="008072BE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Objetos (bolas, redes, cones);</w:t>
            </w:r>
          </w:p>
        </w:tc>
      </w:tr>
      <w:tr w:rsidR="00164280" w14:paraId="4D56E203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569C82E8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 w14:paraId="6302B9C8" w14:textId="77777777">
        <w:trPr>
          <w:trHeight w:val="294"/>
        </w:trPr>
        <w:tc>
          <w:tcPr>
            <w:tcW w:w="10490" w:type="dxa"/>
          </w:tcPr>
          <w:p w14:paraId="19295DDE" w14:textId="473D62F5" w:rsidR="00164280" w:rsidRDefault="008072BE">
            <w:pPr>
              <w:pStyle w:val="TableParagraph"/>
              <w:spacing w:before="1" w:line="273" w:lineRule="exact"/>
              <w:rPr>
                <w:sz w:val="24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Mostra de Jogos/ Interclasse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1536">
              <w:rPr>
                <w:rFonts w:ascii="Arial" w:hAnsi="Arial" w:cs="Arial"/>
                <w:sz w:val="20"/>
                <w:szCs w:val="20"/>
              </w:rPr>
              <w:t xml:space="preserve"> gincana com exibição à comunidade escolar.</w:t>
            </w:r>
          </w:p>
        </w:tc>
      </w:tr>
      <w:tr w:rsidR="00164280" w14:paraId="1B7E45B7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7A9E06F8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 w14:paraId="3BB84788" w14:textId="77777777">
        <w:trPr>
          <w:trHeight w:val="585"/>
        </w:trPr>
        <w:tc>
          <w:tcPr>
            <w:tcW w:w="10490" w:type="dxa"/>
          </w:tcPr>
          <w:p w14:paraId="72F5F0FF" w14:textId="77777777" w:rsidR="008072BE" w:rsidRDefault="008072BE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A avaliação se dará a partir da participação, assiduidade dos estudantes em todo o processo da eletiva.</w:t>
            </w:r>
          </w:p>
          <w:p w14:paraId="56454D6E" w14:textId="5B3A9F16" w:rsidR="00164280" w:rsidRDefault="008072BE">
            <w:pPr>
              <w:pStyle w:val="TableParagraph"/>
              <w:spacing w:line="273" w:lineRule="exact"/>
              <w:rPr>
                <w:sz w:val="24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 Será analisado o desempenho dos estudantes nas atividades desenvolvidas, bem como os ganhos de habilidades.</w:t>
            </w:r>
          </w:p>
        </w:tc>
      </w:tr>
      <w:tr w:rsidR="00164280" w14:paraId="4EFCA57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79D0CB1" w14:textId="77777777"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 w14:paraId="7EAF8444" w14:textId="77777777">
        <w:trPr>
          <w:trHeight w:val="1825"/>
        </w:trPr>
        <w:tc>
          <w:tcPr>
            <w:tcW w:w="10490" w:type="dxa"/>
          </w:tcPr>
          <w:p w14:paraId="6567EFB3" w14:textId="77777777" w:rsidR="008072BE" w:rsidRPr="001A1536" w:rsidRDefault="008072BE" w:rsidP="008072BE">
            <w:pPr>
              <w:pStyle w:val="TableParagraph"/>
              <w:tabs>
                <w:tab w:val="left" w:pos="4589"/>
                <w:tab w:val="left" w:pos="5023"/>
              </w:tabs>
              <w:spacing w:line="270" w:lineRule="atLeast"/>
              <w:ind w:right="6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BERTHOLD FROHNER. Escola de Voleibol. Editora Tecnoprint Ltda.2008.</w:t>
            </w:r>
          </w:p>
          <w:p w14:paraId="5F638170" w14:textId="77777777" w:rsidR="008072BE" w:rsidRPr="001A1536" w:rsidRDefault="008072BE" w:rsidP="008072BE">
            <w:pPr>
              <w:pStyle w:val="TableParagraph"/>
              <w:tabs>
                <w:tab w:val="left" w:pos="4589"/>
                <w:tab w:val="left" w:pos="5023"/>
              </w:tabs>
              <w:spacing w:line="270" w:lineRule="atLeast"/>
              <w:ind w:left="0" w:right="6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 xml:space="preserve">  Currículo Básico da Rede Estadual do Estado Espírito Santo: Acesso em 03/32/2022. </w:t>
            </w:r>
          </w:p>
          <w:p w14:paraId="0769969C" w14:textId="77777777" w:rsidR="008072BE" w:rsidRPr="001A1536" w:rsidRDefault="008072BE" w:rsidP="008072BE">
            <w:pPr>
              <w:pStyle w:val="TableParagraph"/>
              <w:tabs>
                <w:tab w:val="left" w:pos="4589"/>
                <w:tab w:val="left" w:pos="5023"/>
              </w:tabs>
              <w:spacing w:line="270" w:lineRule="atLeast"/>
              <w:ind w:right="6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Confederação Brasileira de Voleibol:</w:t>
            </w:r>
          </w:p>
          <w:p w14:paraId="78C387E1" w14:textId="77777777" w:rsidR="008072BE" w:rsidRPr="001A1536" w:rsidRDefault="008072BE" w:rsidP="008072BE">
            <w:pPr>
              <w:pStyle w:val="TableParagraph"/>
              <w:tabs>
                <w:tab w:val="left" w:pos="4589"/>
                <w:tab w:val="left" w:pos="5023"/>
              </w:tabs>
              <w:spacing w:line="270" w:lineRule="atLeast"/>
              <w:ind w:right="6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536">
              <w:rPr>
                <w:rFonts w:ascii="Arial" w:hAnsi="Arial" w:cs="Arial"/>
                <w:sz w:val="20"/>
                <w:szCs w:val="20"/>
              </w:rPr>
              <w:t>Livro de Regras: confederação brasileira de futebol de salão. . Acesso em 08/02/2019.</w:t>
            </w:r>
          </w:p>
          <w:p w14:paraId="46CE1851" w14:textId="77777777" w:rsidR="00164280" w:rsidRDefault="008072BE" w:rsidP="008072BE">
            <w:pPr>
              <w:pStyle w:val="TableParagraph"/>
              <w:spacing w:before="61" w:line="288" w:lineRule="auto"/>
              <w:ind w:right="30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 WALL (</w:t>
            </w:r>
            <w:r w:rsidRPr="001A1536">
              <w:rPr>
                <w:rFonts w:ascii="Arial" w:hAnsi="Arial" w:cs="Arial"/>
                <w:sz w:val="20"/>
                <w:szCs w:val="20"/>
              </w:rPr>
              <w:t>Jogos educativos)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6389EF" w14:textId="40AAE8D0" w:rsidR="005B4059" w:rsidRDefault="005B4059" w:rsidP="008072BE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  <w:r>
              <w:t xml:space="preserve">BASE </w:t>
            </w:r>
            <w:r>
              <w:t>União Nacional dos Dirigentes Municipais de Educação – Undime</w:t>
            </w:r>
          </w:p>
        </w:tc>
      </w:tr>
    </w:tbl>
    <w:p w14:paraId="2E721ADE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 w16cid:durableId="883903768">
    <w:abstractNumId w:val="3"/>
  </w:num>
  <w:num w:numId="2" w16cid:durableId="365638804">
    <w:abstractNumId w:val="2"/>
  </w:num>
  <w:num w:numId="3" w16cid:durableId="693307547">
    <w:abstractNumId w:val="0"/>
  </w:num>
  <w:num w:numId="4" w16cid:durableId="205580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164280"/>
    <w:rsid w:val="00164592"/>
    <w:rsid w:val="001778EE"/>
    <w:rsid w:val="00510DDA"/>
    <w:rsid w:val="00530BFC"/>
    <w:rsid w:val="005B4059"/>
    <w:rsid w:val="00671075"/>
    <w:rsid w:val="007A698F"/>
    <w:rsid w:val="007C75C2"/>
    <w:rsid w:val="008072BE"/>
    <w:rsid w:val="0084675E"/>
    <w:rsid w:val="008C7E74"/>
    <w:rsid w:val="00A2727E"/>
    <w:rsid w:val="00D65667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1ADF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1130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</cp:lastModifiedBy>
  <cp:revision>4</cp:revision>
  <dcterms:created xsi:type="dcterms:W3CDTF">2020-08-04T19:31:00Z</dcterms:created>
  <dcterms:modified xsi:type="dcterms:W3CDTF">2022-04-29T22:43:00Z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